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91A172" w14:textId="77777777" w:rsidR="00975C0B" w:rsidRDefault="00975C0B" w:rsidP="00975C0B">
      <w:pPr>
        <w:spacing w:line="480" w:lineRule="auto"/>
        <w:jc w:val="center"/>
        <w:rPr>
          <w:rFonts w:ascii="Times New Roman" w:hAnsi="Times New Roman" w:cs="Times New Roman"/>
          <w:sz w:val="24"/>
          <w:szCs w:val="24"/>
        </w:rPr>
      </w:pPr>
    </w:p>
    <w:p w14:paraId="60A75422" w14:textId="77777777" w:rsidR="00975C0B" w:rsidRDefault="00975C0B" w:rsidP="00975C0B">
      <w:pPr>
        <w:spacing w:line="480" w:lineRule="auto"/>
        <w:jc w:val="center"/>
        <w:rPr>
          <w:rFonts w:ascii="Times New Roman" w:hAnsi="Times New Roman" w:cs="Times New Roman"/>
          <w:sz w:val="24"/>
          <w:szCs w:val="24"/>
        </w:rPr>
      </w:pPr>
    </w:p>
    <w:p w14:paraId="3748352A" w14:textId="211C96D7" w:rsidR="00975C0B" w:rsidRDefault="00975C0B" w:rsidP="00975C0B">
      <w:pPr>
        <w:spacing w:line="480" w:lineRule="auto"/>
        <w:jc w:val="center"/>
        <w:rPr>
          <w:rFonts w:ascii="Times New Roman" w:hAnsi="Times New Roman" w:cs="Times New Roman"/>
          <w:sz w:val="24"/>
          <w:szCs w:val="24"/>
        </w:rPr>
      </w:pPr>
    </w:p>
    <w:p w14:paraId="60D371BF" w14:textId="77777777" w:rsidR="00975C0B" w:rsidRDefault="00975C0B" w:rsidP="00975C0B">
      <w:pPr>
        <w:spacing w:line="480" w:lineRule="auto"/>
        <w:jc w:val="center"/>
        <w:rPr>
          <w:rFonts w:ascii="Times New Roman" w:hAnsi="Times New Roman" w:cs="Times New Roman"/>
          <w:sz w:val="24"/>
          <w:szCs w:val="24"/>
        </w:rPr>
      </w:pPr>
    </w:p>
    <w:p w14:paraId="0B7DB170" w14:textId="77777777" w:rsidR="00975C0B" w:rsidRDefault="00975C0B" w:rsidP="00975C0B">
      <w:pPr>
        <w:spacing w:line="480" w:lineRule="auto"/>
        <w:jc w:val="center"/>
        <w:rPr>
          <w:rFonts w:ascii="Times New Roman" w:hAnsi="Times New Roman" w:cs="Times New Roman"/>
          <w:sz w:val="24"/>
          <w:szCs w:val="24"/>
        </w:rPr>
      </w:pPr>
    </w:p>
    <w:p w14:paraId="6633F86B" w14:textId="682C6DD0" w:rsidR="00D26454" w:rsidRDefault="00D26454" w:rsidP="00975C0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w:t>
      </w:r>
      <w:r w:rsidR="000B420C">
        <w:rPr>
          <w:rFonts w:ascii="Times New Roman" w:hAnsi="Times New Roman" w:cs="Times New Roman"/>
          <w:sz w:val="24"/>
          <w:szCs w:val="24"/>
        </w:rPr>
        <w:t xml:space="preserve">Hume’s Argument on </w:t>
      </w:r>
      <w:r w:rsidR="005F146C" w:rsidRPr="005F146C">
        <w:rPr>
          <w:rFonts w:ascii="Times New Roman" w:hAnsi="Times New Roman" w:cs="Times New Roman"/>
          <w:sz w:val="24"/>
          <w:szCs w:val="24"/>
        </w:rPr>
        <w:t>Problem of Induction and Solutions</w:t>
      </w:r>
      <w:r w:rsidR="000B420C">
        <w:rPr>
          <w:rFonts w:ascii="Times New Roman" w:hAnsi="Times New Roman" w:cs="Times New Roman"/>
          <w:sz w:val="24"/>
          <w:szCs w:val="24"/>
        </w:rPr>
        <w:t xml:space="preserve"> to It</w:t>
      </w:r>
    </w:p>
    <w:p w14:paraId="0DBE463D" w14:textId="77777777" w:rsidR="00D26454" w:rsidRDefault="005F146C" w:rsidP="00975C0B">
      <w:pPr>
        <w:spacing w:line="480" w:lineRule="auto"/>
        <w:jc w:val="center"/>
        <w:rPr>
          <w:rFonts w:ascii="Times New Roman" w:hAnsi="Times New Roman" w:cs="Times New Roman"/>
          <w:sz w:val="24"/>
          <w:szCs w:val="24"/>
        </w:rPr>
      </w:pPr>
      <w:r w:rsidRPr="005F146C">
        <w:rPr>
          <w:rFonts w:ascii="Times New Roman" w:hAnsi="Times New Roman" w:cs="Times New Roman"/>
          <w:sz w:val="24"/>
          <w:szCs w:val="24"/>
        </w:rPr>
        <w:t>Student’s Name</w:t>
      </w:r>
    </w:p>
    <w:p w14:paraId="5FD84C4A" w14:textId="77777777" w:rsidR="00D26454" w:rsidRDefault="00D26454" w:rsidP="00975C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E17D99C" w14:textId="77777777" w:rsidR="00975C0B" w:rsidRDefault="00975C0B" w:rsidP="00975C0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B998BD6" w14:textId="13EB89F3" w:rsidR="00D26454" w:rsidRDefault="00D26454" w:rsidP="00975C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Analysis of </w:t>
      </w:r>
      <w:r w:rsidRPr="00D26454">
        <w:rPr>
          <w:rFonts w:ascii="Times New Roman" w:hAnsi="Times New Roman" w:cs="Times New Roman"/>
          <w:sz w:val="24"/>
          <w:szCs w:val="24"/>
        </w:rPr>
        <w:t>Hume’s Argument on Problem of Induction and Solutions to It</w:t>
      </w:r>
    </w:p>
    <w:p w14:paraId="20CBF5B8" w14:textId="77777777" w:rsidR="00D26454" w:rsidRDefault="007A5210" w:rsidP="00975C0B">
      <w:pPr>
        <w:spacing w:line="480" w:lineRule="auto"/>
        <w:jc w:val="center"/>
        <w:rPr>
          <w:rFonts w:ascii="Times New Roman" w:hAnsi="Times New Roman" w:cs="Times New Roman"/>
          <w:b/>
          <w:sz w:val="24"/>
          <w:szCs w:val="24"/>
        </w:rPr>
      </w:pPr>
      <w:r w:rsidRPr="00C974D2">
        <w:rPr>
          <w:rFonts w:ascii="Times New Roman" w:hAnsi="Times New Roman" w:cs="Times New Roman"/>
          <w:b/>
          <w:sz w:val="24"/>
          <w:szCs w:val="24"/>
        </w:rPr>
        <w:t>Introduction</w:t>
      </w:r>
    </w:p>
    <w:p w14:paraId="3933E084" w14:textId="71D3EA60" w:rsidR="00D26454" w:rsidRDefault="005024E8" w:rsidP="00975C0B">
      <w:pPr>
        <w:spacing w:line="480" w:lineRule="auto"/>
        <w:ind w:firstLine="720"/>
        <w:rPr>
          <w:rFonts w:ascii="Times New Roman" w:hAnsi="Times New Roman" w:cs="Times New Roman"/>
          <w:sz w:val="24"/>
          <w:szCs w:val="24"/>
        </w:rPr>
      </w:pPr>
      <w:r w:rsidRPr="00C974D2">
        <w:rPr>
          <w:rFonts w:ascii="Times New Roman" w:hAnsi="Times New Roman" w:cs="Times New Roman"/>
          <w:sz w:val="24"/>
          <w:szCs w:val="24"/>
        </w:rPr>
        <w:t xml:space="preserve">Human beings are naturally encoded with belief systems that logically contain sense within given settings.  Concepts such </w:t>
      </w:r>
      <w:r w:rsidR="00887BA3">
        <w:rPr>
          <w:rFonts w:ascii="Times New Roman" w:hAnsi="Times New Roman" w:cs="Times New Roman"/>
          <w:sz w:val="24"/>
          <w:szCs w:val="24"/>
        </w:rPr>
        <w:t xml:space="preserve">as </w:t>
      </w:r>
      <w:r w:rsidRPr="00C974D2">
        <w:rPr>
          <w:rFonts w:ascii="Times New Roman" w:hAnsi="Times New Roman" w:cs="Times New Roman"/>
          <w:sz w:val="24"/>
          <w:szCs w:val="24"/>
        </w:rPr>
        <w:t xml:space="preserve">intellectual giftedness, environmental factors that affect knowledge acquisition and religion are among the tenets of </w:t>
      </w:r>
      <w:r w:rsidR="00887BA3">
        <w:rPr>
          <w:rFonts w:ascii="Times New Roman" w:hAnsi="Times New Roman" w:cs="Times New Roman"/>
          <w:sz w:val="24"/>
          <w:szCs w:val="24"/>
        </w:rPr>
        <w:t xml:space="preserve">these </w:t>
      </w:r>
      <w:r w:rsidRPr="00C974D2">
        <w:rPr>
          <w:rFonts w:ascii="Times New Roman" w:hAnsi="Times New Roman" w:cs="Times New Roman"/>
          <w:sz w:val="24"/>
          <w:szCs w:val="24"/>
        </w:rPr>
        <w:t>belief system</w:t>
      </w:r>
      <w:r w:rsidR="00887BA3">
        <w:rPr>
          <w:rFonts w:ascii="Times New Roman" w:hAnsi="Times New Roman" w:cs="Times New Roman"/>
          <w:sz w:val="24"/>
          <w:szCs w:val="24"/>
        </w:rPr>
        <w:t>s</w:t>
      </w:r>
      <w:r w:rsidRPr="00C974D2">
        <w:rPr>
          <w:rFonts w:ascii="Times New Roman" w:hAnsi="Times New Roman" w:cs="Times New Roman"/>
          <w:sz w:val="24"/>
          <w:szCs w:val="24"/>
        </w:rPr>
        <w:t>. In this paper, an ex</w:t>
      </w:r>
      <w:r w:rsidR="00887BA3">
        <w:rPr>
          <w:rFonts w:ascii="Times New Roman" w:hAnsi="Times New Roman" w:cs="Times New Roman"/>
          <w:sz w:val="24"/>
          <w:szCs w:val="24"/>
        </w:rPr>
        <w:t>ploration on</w:t>
      </w:r>
      <w:r w:rsidRPr="00C974D2">
        <w:rPr>
          <w:rFonts w:ascii="Times New Roman" w:hAnsi="Times New Roman" w:cs="Times New Roman"/>
          <w:sz w:val="24"/>
          <w:szCs w:val="24"/>
        </w:rPr>
        <w:t xml:space="preserve"> David Hume’s “Problem of Induction” is analyzed in relation to the solutions that different philosophers put in response to Hume’s argument.  In addition, the paper discusses various approaches</w:t>
      </w:r>
      <w:r w:rsidR="00985B06">
        <w:rPr>
          <w:rFonts w:ascii="Times New Roman" w:hAnsi="Times New Roman" w:cs="Times New Roman"/>
          <w:sz w:val="24"/>
          <w:szCs w:val="24"/>
        </w:rPr>
        <w:t xml:space="preserve"> and objections</w:t>
      </w:r>
      <w:r w:rsidRPr="00C974D2">
        <w:rPr>
          <w:rFonts w:ascii="Times New Roman" w:hAnsi="Times New Roman" w:cs="Times New Roman"/>
          <w:sz w:val="24"/>
          <w:szCs w:val="24"/>
        </w:rPr>
        <w:t xml:space="preserve"> that would be taken by contemporary philosophical skeptics on the applicability of the solution</w:t>
      </w:r>
      <w:r w:rsidR="00136631">
        <w:rPr>
          <w:rFonts w:ascii="Times New Roman" w:hAnsi="Times New Roman" w:cs="Times New Roman"/>
          <w:sz w:val="24"/>
          <w:szCs w:val="24"/>
        </w:rPr>
        <w:t>s given to Hume’s arguments</w:t>
      </w:r>
      <w:r w:rsidRPr="00C974D2">
        <w:rPr>
          <w:rFonts w:ascii="Times New Roman" w:hAnsi="Times New Roman" w:cs="Times New Roman"/>
          <w:sz w:val="24"/>
          <w:szCs w:val="24"/>
        </w:rPr>
        <w:t xml:space="preserve">. </w:t>
      </w:r>
      <w:r w:rsidR="00B8752E" w:rsidRPr="00C974D2">
        <w:rPr>
          <w:rFonts w:ascii="Times New Roman" w:hAnsi="Times New Roman" w:cs="Times New Roman"/>
          <w:sz w:val="24"/>
          <w:szCs w:val="24"/>
        </w:rPr>
        <w:t xml:space="preserve"> Philosophy as</w:t>
      </w:r>
      <w:r w:rsidR="00136631">
        <w:rPr>
          <w:rFonts w:ascii="Times New Roman" w:hAnsi="Times New Roman" w:cs="Times New Roman"/>
          <w:sz w:val="24"/>
          <w:szCs w:val="24"/>
        </w:rPr>
        <w:t xml:space="preserve"> an</w:t>
      </w:r>
      <w:r w:rsidR="00B8752E" w:rsidRPr="00C974D2">
        <w:rPr>
          <w:rFonts w:ascii="Times New Roman" w:hAnsi="Times New Roman" w:cs="Times New Roman"/>
          <w:sz w:val="24"/>
          <w:szCs w:val="24"/>
        </w:rPr>
        <w:t xml:space="preserve"> ardent field of knowledge explication, acquisition and application perceives</w:t>
      </w:r>
      <w:r w:rsidR="009A2D60">
        <w:rPr>
          <w:rFonts w:ascii="Times New Roman" w:hAnsi="Times New Roman" w:cs="Times New Roman"/>
          <w:sz w:val="24"/>
          <w:szCs w:val="24"/>
        </w:rPr>
        <w:t xml:space="preserve"> the “</w:t>
      </w:r>
      <w:r w:rsidR="00B8752E" w:rsidRPr="00C974D2">
        <w:rPr>
          <w:rFonts w:ascii="Times New Roman" w:hAnsi="Times New Roman" w:cs="Times New Roman"/>
          <w:sz w:val="24"/>
          <w:szCs w:val="24"/>
        </w:rPr>
        <w:t>Problem of Induction” as the channel through which human beings justify claims based on the number of habitual occurrences.</w:t>
      </w:r>
    </w:p>
    <w:p w14:paraId="55102506" w14:textId="77777777" w:rsidR="00D26454" w:rsidRDefault="00B8752E" w:rsidP="00975C0B">
      <w:pPr>
        <w:spacing w:line="480" w:lineRule="auto"/>
        <w:jc w:val="center"/>
        <w:rPr>
          <w:rFonts w:ascii="Times New Roman" w:hAnsi="Times New Roman" w:cs="Times New Roman"/>
          <w:b/>
          <w:sz w:val="24"/>
          <w:szCs w:val="24"/>
        </w:rPr>
      </w:pPr>
      <w:r w:rsidRPr="00C974D2">
        <w:rPr>
          <w:rFonts w:ascii="Times New Roman" w:hAnsi="Times New Roman" w:cs="Times New Roman"/>
          <w:b/>
          <w:sz w:val="24"/>
          <w:szCs w:val="24"/>
        </w:rPr>
        <w:t xml:space="preserve">Hume’s Argument for Skeptical Conclusion </w:t>
      </w:r>
      <w:r w:rsidR="00D26454">
        <w:rPr>
          <w:rFonts w:ascii="Times New Roman" w:hAnsi="Times New Roman" w:cs="Times New Roman"/>
          <w:b/>
          <w:sz w:val="24"/>
          <w:szCs w:val="24"/>
        </w:rPr>
        <w:t>About</w:t>
      </w:r>
      <w:r w:rsidRPr="00C974D2">
        <w:rPr>
          <w:rFonts w:ascii="Times New Roman" w:hAnsi="Times New Roman" w:cs="Times New Roman"/>
          <w:b/>
          <w:sz w:val="24"/>
          <w:szCs w:val="24"/>
        </w:rPr>
        <w:t xml:space="preserve"> Induction</w:t>
      </w:r>
    </w:p>
    <w:p w14:paraId="483ACC33" w14:textId="6D76CE9E" w:rsidR="00D26454" w:rsidRDefault="00B8752E" w:rsidP="00975C0B">
      <w:pPr>
        <w:spacing w:line="480" w:lineRule="auto"/>
        <w:ind w:firstLine="720"/>
        <w:rPr>
          <w:rFonts w:ascii="Times New Roman" w:hAnsi="Times New Roman" w:cs="Times New Roman"/>
          <w:sz w:val="24"/>
          <w:szCs w:val="24"/>
        </w:rPr>
      </w:pPr>
      <w:r w:rsidRPr="00C974D2">
        <w:rPr>
          <w:rFonts w:ascii="Times New Roman" w:hAnsi="Times New Roman" w:cs="Times New Roman"/>
          <w:sz w:val="24"/>
          <w:szCs w:val="24"/>
        </w:rPr>
        <w:t xml:space="preserve">David Hume’s approach to induction </w:t>
      </w:r>
      <w:r w:rsidR="00985B06">
        <w:rPr>
          <w:rFonts w:ascii="Times New Roman" w:hAnsi="Times New Roman" w:cs="Times New Roman"/>
          <w:sz w:val="24"/>
          <w:szCs w:val="24"/>
        </w:rPr>
        <w:t>springs</w:t>
      </w:r>
      <w:r w:rsidRPr="00C974D2">
        <w:rPr>
          <w:rFonts w:ascii="Times New Roman" w:hAnsi="Times New Roman" w:cs="Times New Roman"/>
          <w:sz w:val="24"/>
          <w:szCs w:val="24"/>
        </w:rPr>
        <w:t xml:space="preserve"> from the view that human beings perceive occurrences from observed experiences. To practically underscore the arguments that Hume put</w:t>
      </w:r>
      <w:r w:rsidR="00136631">
        <w:rPr>
          <w:rFonts w:ascii="Times New Roman" w:hAnsi="Times New Roman" w:cs="Times New Roman"/>
          <w:sz w:val="24"/>
          <w:szCs w:val="24"/>
        </w:rPr>
        <w:t>s</w:t>
      </w:r>
      <w:r w:rsidRPr="00C974D2">
        <w:rPr>
          <w:rFonts w:ascii="Times New Roman" w:hAnsi="Times New Roman" w:cs="Times New Roman"/>
          <w:sz w:val="24"/>
          <w:szCs w:val="24"/>
        </w:rPr>
        <w:t xml:space="preserve"> forward, an illustration of a frequently winning team is most likely taken to win each game based on their past performances. Upon </w:t>
      </w:r>
      <w:r w:rsidR="00136631">
        <w:rPr>
          <w:rFonts w:ascii="Times New Roman" w:hAnsi="Times New Roman" w:cs="Times New Roman"/>
          <w:sz w:val="24"/>
          <w:szCs w:val="24"/>
        </w:rPr>
        <w:t xml:space="preserve">further scheduling, people </w:t>
      </w:r>
      <w:r w:rsidRPr="00C974D2">
        <w:rPr>
          <w:rFonts w:ascii="Times New Roman" w:hAnsi="Times New Roman" w:cs="Times New Roman"/>
          <w:sz w:val="24"/>
          <w:szCs w:val="24"/>
        </w:rPr>
        <w:t>read</w:t>
      </w:r>
      <w:r w:rsidR="00136631">
        <w:rPr>
          <w:rFonts w:ascii="Times New Roman" w:hAnsi="Times New Roman" w:cs="Times New Roman"/>
          <w:sz w:val="24"/>
          <w:szCs w:val="24"/>
        </w:rPr>
        <w:t>ily argue</w:t>
      </w:r>
      <w:r w:rsidRPr="00C974D2">
        <w:rPr>
          <w:rFonts w:ascii="Times New Roman" w:hAnsi="Times New Roman" w:cs="Times New Roman"/>
          <w:sz w:val="24"/>
          <w:szCs w:val="24"/>
        </w:rPr>
        <w:t xml:space="preserve"> through experiential guesses that the team shall win. </w:t>
      </w:r>
      <w:r w:rsidR="00C44269" w:rsidRPr="00C974D2">
        <w:rPr>
          <w:rFonts w:ascii="Times New Roman" w:hAnsi="Times New Roman" w:cs="Times New Roman"/>
          <w:sz w:val="24"/>
          <w:szCs w:val="24"/>
        </w:rPr>
        <w:t xml:space="preserve"> Vasilyev (2020) discusses that David Hume does not give possible reasons on why he thinks inferential logic cannot be explained eithe</w:t>
      </w:r>
      <w:r w:rsidR="00657CBF" w:rsidRPr="00C974D2">
        <w:rPr>
          <w:rFonts w:ascii="Times New Roman" w:hAnsi="Times New Roman" w:cs="Times New Roman"/>
          <w:sz w:val="24"/>
          <w:szCs w:val="24"/>
        </w:rPr>
        <w:t>r fro</w:t>
      </w:r>
      <w:r w:rsidR="00C44269" w:rsidRPr="00C974D2">
        <w:rPr>
          <w:rFonts w:ascii="Times New Roman" w:hAnsi="Times New Roman" w:cs="Times New Roman"/>
          <w:sz w:val="24"/>
          <w:szCs w:val="24"/>
        </w:rPr>
        <w:t xml:space="preserve">m intellectual paradigms or corresponding experimental outcomes.  </w:t>
      </w:r>
      <w:r w:rsidR="007D7AAB">
        <w:rPr>
          <w:rFonts w:ascii="Times New Roman" w:hAnsi="Times New Roman" w:cs="Times New Roman"/>
          <w:sz w:val="24"/>
          <w:szCs w:val="24"/>
        </w:rPr>
        <w:t>Okasha (2016) illustrates that e</w:t>
      </w:r>
      <w:r w:rsidR="00C44269" w:rsidRPr="00C974D2">
        <w:rPr>
          <w:rFonts w:ascii="Times New Roman" w:hAnsi="Times New Roman" w:cs="Times New Roman"/>
          <w:sz w:val="24"/>
          <w:szCs w:val="24"/>
        </w:rPr>
        <w:t>arly research studies on David Hume’s conclusion</w:t>
      </w:r>
      <w:r w:rsidR="005E5D5B" w:rsidRPr="00C974D2">
        <w:rPr>
          <w:rFonts w:ascii="Times New Roman" w:hAnsi="Times New Roman" w:cs="Times New Roman"/>
          <w:sz w:val="24"/>
          <w:szCs w:val="24"/>
        </w:rPr>
        <w:t xml:space="preserve"> on induction express</w:t>
      </w:r>
      <w:r w:rsidR="00C44269" w:rsidRPr="00C974D2">
        <w:rPr>
          <w:rFonts w:ascii="Times New Roman" w:hAnsi="Times New Roman" w:cs="Times New Roman"/>
          <w:sz w:val="24"/>
          <w:szCs w:val="24"/>
        </w:rPr>
        <w:t xml:space="preserve"> that the philosopher </w:t>
      </w:r>
      <w:r w:rsidR="005E5D5B" w:rsidRPr="00C974D2">
        <w:rPr>
          <w:rFonts w:ascii="Times New Roman" w:hAnsi="Times New Roman" w:cs="Times New Roman"/>
          <w:sz w:val="24"/>
          <w:szCs w:val="24"/>
        </w:rPr>
        <w:t>proposed two types of arguments</w:t>
      </w:r>
      <w:r w:rsidR="00985B06">
        <w:rPr>
          <w:rFonts w:ascii="Times New Roman" w:hAnsi="Times New Roman" w:cs="Times New Roman"/>
          <w:sz w:val="24"/>
          <w:szCs w:val="24"/>
        </w:rPr>
        <w:t>,</w:t>
      </w:r>
      <w:r w:rsidR="005E5D5B" w:rsidRPr="00C974D2">
        <w:rPr>
          <w:rFonts w:ascii="Times New Roman" w:hAnsi="Times New Roman" w:cs="Times New Roman"/>
          <w:sz w:val="24"/>
          <w:szCs w:val="24"/>
        </w:rPr>
        <w:t xml:space="preserve"> including demonstration and probability.</w:t>
      </w:r>
    </w:p>
    <w:p w14:paraId="5DC2C47C" w14:textId="6AB1FD01" w:rsidR="00D26454" w:rsidRDefault="005E5D5B" w:rsidP="00975C0B">
      <w:pPr>
        <w:spacing w:line="480" w:lineRule="auto"/>
        <w:ind w:firstLine="720"/>
        <w:rPr>
          <w:rFonts w:ascii="Times New Roman" w:hAnsi="Times New Roman" w:cs="Times New Roman"/>
          <w:sz w:val="24"/>
          <w:szCs w:val="24"/>
        </w:rPr>
      </w:pPr>
      <w:r w:rsidRPr="00C974D2">
        <w:rPr>
          <w:rFonts w:ascii="Times New Roman" w:hAnsi="Times New Roman" w:cs="Times New Roman"/>
          <w:sz w:val="24"/>
          <w:szCs w:val="24"/>
        </w:rPr>
        <w:lastRenderedPageBreak/>
        <w:t xml:space="preserve">According to </w:t>
      </w:r>
      <w:r w:rsidR="00985B06">
        <w:rPr>
          <w:rFonts w:ascii="Times New Roman" w:hAnsi="Times New Roman" w:cs="Times New Roman"/>
          <w:sz w:val="24"/>
          <w:szCs w:val="24"/>
        </w:rPr>
        <w:t xml:space="preserve">the </w:t>
      </w:r>
      <w:r w:rsidRPr="00C974D2">
        <w:rPr>
          <w:rFonts w:ascii="Times New Roman" w:hAnsi="Times New Roman" w:cs="Times New Roman"/>
          <w:sz w:val="24"/>
          <w:szCs w:val="24"/>
        </w:rPr>
        <w:t xml:space="preserve">demonstration argument, conclusions cannot be adequately be given logical foundations. Neither </w:t>
      </w:r>
      <w:r w:rsidR="00136631">
        <w:rPr>
          <w:rFonts w:ascii="Times New Roman" w:hAnsi="Times New Roman" w:cs="Times New Roman"/>
          <w:sz w:val="24"/>
          <w:szCs w:val="24"/>
        </w:rPr>
        <w:t>demonstration</w:t>
      </w:r>
      <w:r w:rsidRPr="00C974D2">
        <w:rPr>
          <w:rFonts w:ascii="Times New Roman" w:hAnsi="Times New Roman" w:cs="Times New Roman"/>
          <w:sz w:val="24"/>
          <w:szCs w:val="24"/>
        </w:rPr>
        <w:t xml:space="preserve"> nor probable </w:t>
      </w:r>
      <w:r w:rsidR="00A00FED" w:rsidRPr="00C974D2">
        <w:rPr>
          <w:rFonts w:ascii="Times New Roman" w:hAnsi="Times New Roman" w:cs="Times New Roman"/>
          <w:sz w:val="24"/>
          <w:szCs w:val="24"/>
        </w:rPr>
        <w:t>arguments can quantify the sources of philosophic</w:t>
      </w:r>
      <w:r w:rsidR="00136631">
        <w:rPr>
          <w:rFonts w:ascii="Times New Roman" w:hAnsi="Times New Roman" w:cs="Times New Roman"/>
          <w:sz w:val="24"/>
          <w:szCs w:val="24"/>
        </w:rPr>
        <w:t xml:space="preserve">al reasoning as Hume had believed </w:t>
      </w:r>
      <w:r w:rsidR="00A00FED" w:rsidRPr="00C974D2">
        <w:rPr>
          <w:rFonts w:ascii="Times New Roman" w:hAnsi="Times New Roman" w:cs="Times New Roman"/>
          <w:sz w:val="24"/>
          <w:szCs w:val="24"/>
        </w:rPr>
        <w:t>(</w:t>
      </w:r>
      <w:r w:rsidR="005E73AE">
        <w:rPr>
          <w:rFonts w:ascii="Times New Roman" w:hAnsi="Times New Roman" w:cs="Times New Roman"/>
          <w:sz w:val="24"/>
          <w:szCs w:val="24"/>
        </w:rPr>
        <w:t>Kuhn, 1974</w:t>
      </w:r>
      <w:r w:rsidR="00A00FED" w:rsidRPr="00C974D2">
        <w:rPr>
          <w:rFonts w:ascii="Times New Roman" w:hAnsi="Times New Roman" w:cs="Times New Roman"/>
          <w:sz w:val="24"/>
          <w:szCs w:val="24"/>
        </w:rPr>
        <w:t>).</w:t>
      </w:r>
      <w:r w:rsidRPr="00C974D2">
        <w:rPr>
          <w:rFonts w:ascii="Times New Roman" w:hAnsi="Times New Roman" w:cs="Times New Roman"/>
          <w:sz w:val="24"/>
          <w:szCs w:val="24"/>
        </w:rPr>
        <w:t xml:space="preserve"> </w:t>
      </w:r>
      <w:r w:rsidR="00A00FED" w:rsidRPr="00C974D2">
        <w:rPr>
          <w:rFonts w:ascii="Times New Roman" w:hAnsi="Times New Roman" w:cs="Times New Roman"/>
          <w:sz w:val="24"/>
          <w:szCs w:val="24"/>
        </w:rPr>
        <w:t xml:space="preserve"> Arguments that Hume put up in his submission are t</w:t>
      </w:r>
      <w:r w:rsidR="00136631">
        <w:rPr>
          <w:rFonts w:ascii="Times New Roman" w:hAnsi="Times New Roman" w:cs="Times New Roman"/>
          <w:sz w:val="24"/>
          <w:szCs w:val="24"/>
        </w:rPr>
        <w:t>hat it is impossible to</w:t>
      </w:r>
      <w:r w:rsidR="00A00FED" w:rsidRPr="00C974D2">
        <w:rPr>
          <w:rFonts w:ascii="Times New Roman" w:hAnsi="Times New Roman" w:cs="Times New Roman"/>
          <w:sz w:val="24"/>
          <w:szCs w:val="24"/>
        </w:rPr>
        <w:t xml:space="preserve"> figure out which arguments are right or wrong based on the foundations that nobody can quantify.  </w:t>
      </w:r>
      <w:r w:rsidR="00985B06">
        <w:rPr>
          <w:rFonts w:ascii="Times New Roman" w:hAnsi="Times New Roman" w:cs="Times New Roman"/>
          <w:sz w:val="24"/>
          <w:szCs w:val="24"/>
        </w:rPr>
        <w:t>Whichever</w:t>
      </w:r>
      <w:r w:rsidR="00A00FED" w:rsidRPr="00C974D2">
        <w:rPr>
          <w:rFonts w:ascii="Times New Roman" w:hAnsi="Times New Roman" w:cs="Times New Roman"/>
          <w:sz w:val="24"/>
          <w:szCs w:val="24"/>
        </w:rPr>
        <w:t xml:space="preserve"> the case, Coelho, Diniz‐Filho &amp; Rangel (2019) depict that scientific experiments that form </w:t>
      </w:r>
      <w:r w:rsidR="00985B06">
        <w:rPr>
          <w:rFonts w:ascii="Times New Roman" w:hAnsi="Times New Roman" w:cs="Times New Roman"/>
          <w:sz w:val="24"/>
          <w:szCs w:val="24"/>
        </w:rPr>
        <w:t xml:space="preserve">the </w:t>
      </w:r>
      <w:r w:rsidR="00A00FED" w:rsidRPr="00C974D2">
        <w:rPr>
          <w:rFonts w:ascii="Times New Roman" w:hAnsi="Times New Roman" w:cs="Times New Roman"/>
          <w:sz w:val="24"/>
          <w:szCs w:val="24"/>
        </w:rPr>
        <w:t>genesis of opinions are anchored on empirical findings that substantial</w:t>
      </w:r>
      <w:r w:rsidR="00136631">
        <w:rPr>
          <w:rFonts w:ascii="Times New Roman" w:hAnsi="Times New Roman" w:cs="Times New Roman"/>
          <w:sz w:val="24"/>
          <w:szCs w:val="24"/>
        </w:rPr>
        <w:t>ly would</w:t>
      </w:r>
      <w:r w:rsidR="00D025CB">
        <w:rPr>
          <w:rFonts w:ascii="Times New Roman" w:hAnsi="Times New Roman" w:cs="Times New Roman"/>
          <w:sz w:val="24"/>
          <w:szCs w:val="24"/>
        </w:rPr>
        <w:t xml:space="preserve"> qualify claims of inferent</w:t>
      </w:r>
      <w:r w:rsidR="00D23581">
        <w:rPr>
          <w:rFonts w:ascii="Times New Roman" w:hAnsi="Times New Roman" w:cs="Times New Roman"/>
          <w:sz w:val="24"/>
          <w:szCs w:val="24"/>
        </w:rPr>
        <w:t>ial</w:t>
      </w:r>
      <w:r w:rsidR="00A00FED" w:rsidRPr="00C974D2">
        <w:rPr>
          <w:rFonts w:ascii="Times New Roman" w:hAnsi="Times New Roman" w:cs="Times New Roman"/>
          <w:sz w:val="24"/>
          <w:szCs w:val="24"/>
        </w:rPr>
        <w:t xml:space="preserve"> induction.  Furthermore, knowledge induction and arguments that are presently passed down in studies are elements and concepts that have risen from David Hume’s arguments.</w:t>
      </w:r>
    </w:p>
    <w:p w14:paraId="71F29F31" w14:textId="4944096C" w:rsidR="00D26454" w:rsidRDefault="009D08C8" w:rsidP="00975C0B">
      <w:pPr>
        <w:spacing w:line="480" w:lineRule="auto"/>
        <w:jc w:val="center"/>
        <w:rPr>
          <w:rFonts w:ascii="Times New Roman" w:hAnsi="Times New Roman" w:cs="Times New Roman"/>
          <w:b/>
          <w:bCs/>
          <w:sz w:val="24"/>
          <w:szCs w:val="24"/>
        </w:rPr>
      </w:pPr>
      <w:r w:rsidRPr="00D26454">
        <w:rPr>
          <w:rFonts w:ascii="Times New Roman" w:hAnsi="Times New Roman" w:cs="Times New Roman"/>
          <w:b/>
          <w:bCs/>
          <w:sz w:val="24"/>
          <w:szCs w:val="24"/>
        </w:rPr>
        <w:t xml:space="preserve">Validity of Responses to </w:t>
      </w:r>
      <w:r w:rsidR="00985B06">
        <w:rPr>
          <w:rFonts w:ascii="Times New Roman" w:hAnsi="Times New Roman" w:cs="Times New Roman"/>
          <w:b/>
          <w:bCs/>
          <w:sz w:val="24"/>
          <w:szCs w:val="24"/>
        </w:rPr>
        <w:t xml:space="preserve">the </w:t>
      </w:r>
      <w:r w:rsidRPr="00D26454">
        <w:rPr>
          <w:rFonts w:ascii="Times New Roman" w:hAnsi="Times New Roman" w:cs="Times New Roman"/>
          <w:b/>
          <w:bCs/>
          <w:sz w:val="24"/>
          <w:szCs w:val="24"/>
        </w:rPr>
        <w:t>Problem of Induction</w:t>
      </w:r>
    </w:p>
    <w:p w14:paraId="710B4890" w14:textId="573FEBE4" w:rsidR="00D26454" w:rsidRDefault="00F34080" w:rsidP="00975C0B">
      <w:pPr>
        <w:spacing w:line="480" w:lineRule="auto"/>
        <w:ind w:firstLine="720"/>
        <w:rPr>
          <w:rFonts w:ascii="Times New Roman" w:hAnsi="Times New Roman" w:cs="Times New Roman"/>
          <w:sz w:val="24"/>
          <w:szCs w:val="24"/>
        </w:rPr>
      </w:pPr>
      <w:r w:rsidRPr="00C974D2">
        <w:rPr>
          <w:rFonts w:ascii="Times New Roman" w:hAnsi="Times New Roman" w:cs="Times New Roman"/>
          <w:sz w:val="24"/>
          <w:szCs w:val="24"/>
        </w:rPr>
        <w:t>Pragmatic vindication</w:t>
      </w:r>
      <w:r w:rsidR="004307D3">
        <w:rPr>
          <w:rFonts w:ascii="Times New Roman" w:hAnsi="Times New Roman" w:cs="Times New Roman"/>
          <w:sz w:val="24"/>
          <w:szCs w:val="24"/>
        </w:rPr>
        <w:t xml:space="preserve"> or solution to David Hume’s</w:t>
      </w:r>
      <w:r w:rsidRPr="00C974D2">
        <w:rPr>
          <w:rFonts w:ascii="Times New Roman" w:hAnsi="Times New Roman" w:cs="Times New Roman"/>
          <w:sz w:val="24"/>
          <w:szCs w:val="24"/>
        </w:rPr>
        <w:t xml:space="preserve"> inductive inference has been widely used to support arguments that were brou</w:t>
      </w:r>
      <w:r w:rsidR="004307D3">
        <w:rPr>
          <w:rFonts w:ascii="Times New Roman" w:hAnsi="Times New Roman" w:cs="Times New Roman"/>
          <w:sz w:val="24"/>
          <w:szCs w:val="24"/>
        </w:rPr>
        <w:t xml:space="preserve">ght forth by philosophers who followed </w:t>
      </w:r>
      <w:r w:rsidR="00985B06">
        <w:rPr>
          <w:rFonts w:ascii="Times New Roman" w:hAnsi="Times New Roman" w:cs="Times New Roman"/>
          <w:sz w:val="24"/>
          <w:szCs w:val="24"/>
        </w:rPr>
        <w:t xml:space="preserve">the </w:t>
      </w:r>
      <w:r w:rsidR="004307D3">
        <w:rPr>
          <w:rFonts w:ascii="Times New Roman" w:hAnsi="Times New Roman" w:cs="Times New Roman"/>
          <w:sz w:val="24"/>
          <w:szCs w:val="24"/>
        </w:rPr>
        <w:t>footsteps of David Hume</w:t>
      </w:r>
      <w:r w:rsidRPr="00C974D2">
        <w:rPr>
          <w:rFonts w:ascii="Times New Roman" w:hAnsi="Times New Roman" w:cs="Times New Roman"/>
          <w:sz w:val="24"/>
          <w:szCs w:val="24"/>
        </w:rPr>
        <w:t xml:space="preserve">. In many instances, pragmatically analyzed arguments demonstrate possibilities of following universal principles used by philosophers (Christopoulou, Anapolitanos &amp; Alexiadou, 2017). </w:t>
      </w:r>
      <w:r w:rsidR="009D08C8" w:rsidRPr="00C974D2">
        <w:rPr>
          <w:rFonts w:ascii="Times New Roman" w:hAnsi="Times New Roman" w:cs="Times New Roman"/>
          <w:sz w:val="24"/>
          <w:szCs w:val="24"/>
        </w:rPr>
        <w:t xml:space="preserve"> </w:t>
      </w:r>
      <w:r w:rsidRPr="00C974D2">
        <w:rPr>
          <w:rFonts w:ascii="Times New Roman" w:hAnsi="Times New Roman" w:cs="Times New Roman"/>
          <w:sz w:val="24"/>
          <w:szCs w:val="24"/>
        </w:rPr>
        <w:t>For instance, pragmatic vindication</w:t>
      </w:r>
      <w:r w:rsidR="004307D3">
        <w:rPr>
          <w:rFonts w:ascii="Times New Roman" w:hAnsi="Times New Roman" w:cs="Times New Roman"/>
          <w:sz w:val="24"/>
          <w:szCs w:val="24"/>
        </w:rPr>
        <w:t xml:space="preserve"> or</w:t>
      </w:r>
      <w:r w:rsidRPr="00C974D2">
        <w:rPr>
          <w:rFonts w:ascii="Times New Roman" w:hAnsi="Times New Roman" w:cs="Times New Roman"/>
          <w:sz w:val="24"/>
          <w:szCs w:val="24"/>
        </w:rPr>
        <w:t xml:space="preserve"> solution has been used in language learning as a discourse that allow</w:t>
      </w:r>
      <w:r w:rsidR="00985B06">
        <w:rPr>
          <w:rFonts w:ascii="Times New Roman" w:hAnsi="Times New Roman" w:cs="Times New Roman"/>
          <w:sz w:val="24"/>
          <w:szCs w:val="24"/>
        </w:rPr>
        <w:t>s</w:t>
      </w:r>
      <w:r w:rsidRPr="00C974D2">
        <w:rPr>
          <w:rFonts w:ascii="Times New Roman" w:hAnsi="Times New Roman" w:cs="Times New Roman"/>
          <w:sz w:val="24"/>
          <w:szCs w:val="24"/>
        </w:rPr>
        <w:t xml:space="preserve"> learners to acquire principles of a target language</w:t>
      </w:r>
      <w:r w:rsidR="00985B06">
        <w:rPr>
          <w:rFonts w:ascii="Times New Roman" w:hAnsi="Times New Roman" w:cs="Times New Roman"/>
          <w:sz w:val="24"/>
          <w:szCs w:val="24"/>
        </w:rPr>
        <w:t>,</w:t>
      </w:r>
      <w:r w:rsidRPr="00C974D2">
        <w:rPr>
          <w:rFonts w:ascii="Times New Roman" w:hAnsi="Times New Roman" w:cs="Times New Roman"/>
          <w:sz w:val="24"/>
          <w:szCs w:val="24"/>
        </w:rPr>
        <w:t xml:space="preserve"> although he or she may not be conversant with the language</w:t>
      </w:r>
      <w:r w:rsidR="00985B06">
        <w:rPr>
          <w:rFonts w:ascii="Times New Roman" w:hAnsi="Times New Roman" w:cs="Times New Roman"/>
          <w:sz w:val="24"/>
          <w:szCs w:val="24"/>
        </w:rPr>
        <w:t>’s</w:t>
      </w:r>
      <w:r w:rsidR="004307D3">
        <w:rPr>
          <w:rFonts w:ascii="Times New Roman" w:hAnsi="Times New Roman" w:cs="Times New Roman"/>
          <w:sz w:val="24"/>
          <w:szCs w:val="24"/>
        </w:rPr>
        <w:t xml:space="preserve"> actual principles</w:t>
      </w:r>
      <w:r w:rsidRPr="00C974D2">
        <w:rPr>
          <w:rFonts w:ascii="Times New Roman" w:hAnsi="Times New Roman" w:cs="Times New Roman"/>
          <w:sz w:val="24"/>
          <w:szCs w:val="24"/>
        </w:rPr>
        <w:t xml:space="preserve">.  </w:t>
      </w:r>
      <w:r w:rsidR="004307D3">
        <w:rPr>
          <w:rFonts w:ascii="Times New Roman" w:hAnsi="Times New Roman" w:cs="Times New Roman"/>
          <w:sz w:val="24"/>
          <w:szCs w:val="24"/>
        </w:rPr>
        <w:t>For instance, i</w:t>
      </w:r>
      <w:r w:rsidRPr="00C974D2">
        <w:rPr>
          <w:rFonts w:ascii="Times New Roman" w:hAnsi="Times New Roman" w:cs="Times New Roman"/>
          <w:sz w:val="24"/>
          <w:szCs w:val="24"/>
        </w:rPr>
        <w:t xml:space="preserve">f a learner generalizes an argument </w:t>
      </w:r>
      <w:r w:rsidR="004307D3">
        <w:rPr>
          <w:rFonts w:ascii="Times New Roman" w:hAnsi="Times New Roman" w:cs="Times New Roman"/>
          <w:sz w:val="24"/>
          <w:szCs w:val="24"/>
        </w:rPr>
        <w:t xml:space="preserve">that all past tenses of </w:t>
      </w:r>
      <w:r w:rsidRPr="00C974D2">
        <w:rPr>
          <w:rFonts w:ascii="Times New Roman" w:hAnsi="Times New Roman" w:cs="Times New Roman"/>
          <w:sz w:val="24"/>
          <w:szCs w:val="24"/>
        </w:rPr>
        <w:t>verbs in a target language end in –ed</w:t>
      </w:r>
      <w:r w:rsidR="004307D3">
        <w:rPr>
          <w:rFonts w:ascii="Times New Roman" w:hAnsi="Times New Roman" w:cs="Times New Roman"/>
          <w:sz w:val="24"/>
          <w:szCs w:val="24"/>
        </w:rPr>
        <w:t xml:space="preserve"> suffix</w:t>
      </w:r>
      <w:r w:rsidRPr="00C974D2">
        <w:rPr>
          <w:rFonts w:ascii="Times New Roman" w:hAnsi="Times New Roman" w:cs="Times New Roman"/>
          <w:sz w:val="24"/>
          <w:szCs w:val="24"/>
        </w:rPr>
        <w:t xml:space="preserve">, then contextual analysis of the said </w:t>
      </w:r>
      <w:r w:rsidR="00A82218" w:rsidRPr="00C974D2">
        <w:rPr>
          <w:rFonts w:ascii="Times New Roman" w:hAnsi="Times New Roman" w:cs="Times New Roman"/>
          <w:sz w:val="24"/>
          <w:szCs w:val="24"/>
        </w:rPr>
        <w:t>arguments become easier</w:t>
      </w:r>
      <w:r w:rsidR="004307D3">
        <w:rPr>
          <w:rFonts w:ascii="Times New Roman" w:hAnsi="Times New Roman" w:cs="Times New Roman"/>
          <w:sz w:val="24"/>
          <w:szCs w:val="24"/>
        </w:rPr>
        <w:t xml:space="preserve"> to understand</w:t>
      </w:r>
      <w:r w:rsidR="00A82218" w:rsidRPr="00C974D2">
        <w:rPr>
          <w:rFonts w:ascii="Times New Roman" w:hAnsi="Times New Roman" w:cs="Times New Roman"/>
          <w:sz w:val="24"/>
          <w:szCs w:val="24"/>
        </w:rPr>
        <w:t>.  In addition, the same way that Coelho, Diniz‐Filho &amp; Rangel (2019) describe</w:t>
      </w:r>
      <w:r w:rsidR="004307D3">
        <w:rPr>
          <w:rFonts w:ascii="Times New Roman" w:hAnsi="Times New Roman" w:cs="Times New Roman"/>
          <w:sz w:val="24"/>
          <w:szCs w:val="24"/>
        </w:rPr>
        <w:t xml:space="preserve"> parsimony to simplify</w:t>
      </w:r>
      <w:r w:rsidR="00A82218" w:rsidRPr="00C974D2">
        <w:rPr>
          <w:rFonts w:ascii="Times New Roman" w:hAnsi="Times New Roman" w:cs="Times New Roman"/>
          <w:sz w:val="24"/>
          <w:szCs w:val="24"/>
        </w:rPr>
        <w:t xml:space="preserve"> concepts in order </w:t>
      </w:r>
      <w:r w:rsidR="004307D3">
        <w:rPr>
          <w:rFonts w:ascii="Times New Roman" w:hAnsi="Times New Roman" w:cs="Times New Roman"/>
          <w:sz w:val="24"/>
          <w:szCs w:val="24"/>
        </w:rPr>
        <w:t xml:space="preserve">to result </w:t>
      </w:r>
      <w:r w:rsidR="00A82218" w:rsidRPr="00C974D2">
        <w:rPr>
          <w:rFonts w:ascii="Times New Roman" w:hAnsi="Times New Roman" w:cs="Times New Roman"/>
          <w:sz w:val="24"/>
          <w:szCs w:val="24"/>
        </w:rPr>
        <w:t xml:space="preserve">better inductive inferences is the similar way pragmatic vindication or solution narrows down arguments and allocates their origins on the basis of what can be observed or </w:t>
      </w:r>
      <w:r w:rsidR="004307D3">
        <w:rPr>
          <w:rFonts w:ascii="Times New Roman" w:hAnsi="Times New Roman" w:cs="Times New Roman"/>
          <w:sz w:val="24"/>
          <w:szCs w:val="24"/>
        </w:rPr>
        <w:t>has already been observed</w:t>
      </w:r>
      <w:r w:rsidR="00A82218" w:rsidRPr="00C974D2">
        <w:rPr>
          <w:rFonts w:ascii="Times New Roman" w:hAnsi="Times New Roman" w:cs="Times New Roman"/>
          <w:sz w:val="24"/>
          <w:szCs w:val="24"/>
        </w:rPr>
        <w:t>.</w:t>
      </w:r>
    </w:p>
    <w:p w14:paraId="3368278A" w14:textId="303E3DEA" w:rsidR="00D26454" w:rsidRDefault="00A82218" w:rsidP="00975C0B">
      <w:pPr>
        <w:spacing w:line="480" w:lineRule="auto"/>
        <w:ind w:firstLine="720"/>
        <w:rPr>
          <w:rFonts w:ascii="Times New Roman" w:hAnsi="Times New Roman" w:cs="Times New Roman"/>
          <w:sz w:val="24"/>
          <w:szCs w:val="24"/>
        </w:rPr>
      </w:pPr>
      <w:r w:rsidRPr="00C974D2">
        <w:rPr>
          <w:rFonts w:ascii="Times New Roman" w:hAnsi="Times New Roman" w:cs="Times New Roman"/>
          <w:sz w:val="24"/>
          <w:szCs w:val="24"/>
        </w:rPr>
        <w:lastRenderedPageBreak/>
        <w:t xml:space="preserve">Bayesian solution is also a widely used solution for arguments rooted upon inferential induction. </w:t>
      </w:r>
      <w:r w:rsidR="00EF56C1" w:rsidRPr="00C974D2">
        <w:rPr>
          <w:rFonts w:ascii="Times New Roman" w:hAnsi="Times New Roman" w:cs="Times New Roman"/>
          <w:sz w:val="24"/>
          <w:szCs w:val="24"/>
        </w:rPr>
        <w:t xml:space="preserve"> This response to what David Hume started has succeeded as it largely expounds </w:t>
      </w:r>
      <w:r w:rsidR="006F2A0A">
        <w:rPr>
          <w:rFonts w:ascii="Times New Roman" w:hAnsi="Times New Roman" w:cs="Times New Roman"/>
          <w:sz w:val="24"/>
          <w:szCs w:val="24"/>
        </w:rPr>
        <w:t xml:space="preserve">on </w:t>
      </w:r>
      <w:r w:rsidR="00EF56C1" w:rsidRPr="00C974D2">
        <w:rPr>
          <w:rFonts w:ascii="Times New Roman" w:hAnsi="Times New Roman" w:cs="Times New Roman"/>
          <w:sz w:val="24"/>
          <w:szCs w:val="24"/>
        </w:rPr>
        <w:t xml:space="preserve">the probable outcomes of scenarios, actions and decisions. </w:t>
      </w:r>
      <w:r w:rsidR="004307D3">
        <w:rPr>
          <w:rFonts w:ascii="Times New Roman" w:hAnsi="Times New Roman" w:cs="Times New Roman"/>
          <w:sz w:val="24"/>
          <w:szCs w:val="24"/>
        </w:rPr>
        <w:t xml:space="preserve">Sober </w:t>
      </w:r>
      <w:r w:rsidR="004307D3" w:rsidRPr="004307D3">
        <w:rPr>
          <w:rFonts w:ascii="Times New Roman" w:hAnsi="Times New Roman" w:cs="Times New Roman"/>
          <w:sz w:val="24"/>
          <w:szCs w:val="24"/>
        </w:rPr>
        <w:t>(2000</w:t>
      </w:r>
      <w:r w:rsidR="00EF56C1" w:rsidRPr="00C974D2">
        <w:rPr>
          <w:rFonts w:ascii="Times New Roman" w:hAnsi="Times New Roman" w:cs="Times New Roman"/>
          <w:sz w:val="24"/>
          <w:szCs w:val="24"/>
        </w:rPr>
        <w:t xml:space="preserve">) </w:t>
      </w:r>
      <w:r w:rsidR="00183AE2" w:rsidRPr="00C974D2">
        <w:rPr>
          <w:rFonts w:ascii="Times New Roman" w:hAnsi="Times New Roman" w:cs="Times New Roman"/>
          <w:sz w:val="24"/>
          <w:szCs w:val="24"/>
        </w:rPr>
        <w:t>assert</w:t>
      </w:r>
      <w:r w:rsidR="004307D3">
        <w:rPr>
          <w:rFonts w:ascii="Times New Roman" w:hAnsi="Times New Roman" w:cs="Times New Roman"/>
          <w:sz w:val="24"/>
          <w:szCs w:val="24"/>
        </w:rPr>
        <w:t>s</w:t>
      </w:r>
      <w:r w:rsidR="00183AE2" w:rsidRPr="00C974D2">
        <w:rPr>
          <w:rFonts w:ascii="Times New Roman" w:hAnsi="Times New Roman" w:cs="Times New Roman"/>
          <w:sz w:val="24"/>
          <w:szCs w:val="24"/>
        </w:rPr>
        <w:t xml:space="preserve"> that </w:t>
      </w:r>
      <w:r w:rsidR="00985B06">
        <w:rPr>
          <w:rFonts w:ascii="Times New Roman" w:hAnsi="Times New Roman" w:cs="Times New Roman"/>
          <w:sz w:val="24"/>
          <w:szCs w:val="24"/>
        </w:rPr>
        <w:t xml:space="preserve">the </w:t>
      </w:r>
      <w:r w:rsidR="00183AE2" w:rsidRPr="00C974D2">
        <w:rPr>
          <w:rFonts w:ascii="Times New Roman" w:hAnsi="Times New Roman" w:cs="Times New Roman"/>
          <w:sz w:val="24"/>
          <w:szCs w:val="24"/>
        </w:rPr>
        <w:t>Bayesian solution outlines the importan</w:t>
      </w:r>
      <w:r w:rsidR="006F2A0A">
        <w:rPr>
          <w:rFonts w:ascii="Times New Roman" w:hAnsi="Times New Roman" w:cs="Times New Roman"/>
          <w:sz w:val="24"/>
          <w:szCs w:val="24"/>
        </w:rPr>
        <w:t>ce</w:t>
      </w:r>
      <w:r w:rsidR="00183AE2" w:rsidRPr="00C974D2">
        <w:rPr>
          <w:rFonts w:ascii="Times New Roman" w:hAnsi="Times New Roman" w:cs="Times New Roman"/>
          <w:sz w:val="24"/>
          <w:szCs w:val="24"/>
        </w:rPr>
        <w:t xml:space="preserve"> of probability in relating arguments. The extent to which Bayesian solution has been applied successfully is craned on the application of probability in school learning arithmetic, physics and weather predictions. Probability is frequently applied in arguments of election outcomes, </w:t>
      </w:r>
      <w:r w:rsidR="004307D3">
        <w:rPr>
          <w:rFonts w:ascii="Times New Roman" w:hAnsi="Times New Roman" w:cs="Times New Roman"/>
          <w:sz w:val="24"/>
          <w:szCs w:val="24"/>
        </w:rPr>
        <w:t xml:space="preserve">commodity </w:t>
      </w:r>
      <w:r w:rsidR="00183AE2" w:rsidRPr="00C974D2">
        <w:rPr>
          <w:rFonts w:ascii="Times New Roman" w:hAnsi="Times New Roman" w:cs="Times New Roman"/>
          <w:sz w:val="24"/>
          <w:szCs w:val="24"/>
        </w:rPr>
        <w:t xml:space="preserve">price fluctuations </w:t>
      </w:r>
      <w:r w:rsidR="004307D3">
        <w:rPr>
          <w:rFonts w:ascii="Times New Roman" w:hAnsi="Times New Roman" w:cs="Times New Roman"/>
          <w:sz w:val="24"/>
          <w:szCs w:val="24"/>
        </w:rPr>
        <w:t>as either higher or lower</w:t>
      </w:r>
      <w:r w:rsidR="00183AE2" w:rsidRPr="00C974D2">
        <w:rPr>
          <w:rFonts w:ascii="Times New Roman" w:hAnsi="Times New Roman" w:cs="Times New Roman"/>
          <w:sz w:val="24"/>
          <w:szCs w:val="24"/>
        </w:rPr>
        <w:t xml:space="preserve"> and possible outcomes of nearly all contextual argument</w:t>
      </w:r>
      <w:r w:rsidR="004307D3">
        <w:rPr>
          <w:rFonts w:ascii="Times New Roman" w:hAnsi="Times New Roman" w:cs="Times New Roman"/>
          <w:sz w:val="24"/>
          <w:szCs w:val="24"/>
        </w:rPr>
        <w:t>s</w:t>
      </w:r>
      <w:r w:rsidR="00183AE2" w:rsidRPr="00C974D2">
        <w:rPr>
          <w:rFonts w:ascii="Times New Roman" w:hAnsi="Times New Roman" w:cs="Times New Roman"/>
          <w:sz w:val="24"/>
          <w:szCs w:val="24"/>
        </w:rPr>
        <w:t>.</w:t>
      </w:r>
    </w:p>
    <w:p w14:paraId="61174F70" w14:textId="7048F507" w:rsidR="00D26454" w:rsidRDefault="00985B06" w:rsidP="00975C0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w:t>
      </w:r>
      <w:r w:rsidR="00183AE2" w:rsidRPr="00C974D2">
        <w:rPr>
          <w:rFonts w:ascii="Times New Roman" w:hAnsi="Times New Roman" w:cs="Times New Roman"/>
          <w:sz w:val="24"/>
          <w:szCs w:val="24"/>
        </w:rPr>
        <w:t xml:space="preserve">ayesian response is more promising than pragmatic vindication. The reason is </w:t>
      </w:r>
      <w:r>
        <w:rPr>
          <w:rFonts w:ascii="Times New Roman" w:hAnsi="Times New Roman" w:cs="Times New Roman"/>
          <w:sz w:val="24"/>
          <w:szCs w:val="24"/>
        </w:rPr>
        <w:t>that</w:t>
      </w:r>
      <w:r w:rsidR="00183AE2" w:rsidRPr="00C974D2">
        <w:rPr>
          <w:rFonts w:ascii="Times New Roman" w:hAnsi="Times New Roman" w:cs="Times New Roman"/>
          <w:sz w:val="24"/>
          <w:szCs w:val="24"/>
        </w:rPr>
        <w:t xml:space="preserve"> majority of people are engaged in inferential induction many times than they actually recognize it. In relation to technological advancement a</w:t>
      </w:r>
      <w:r>
        <w:rPr>
          <w:rFonts w:ascii="Times New Roman" w:hAnsi="Times New Roman" w:cs="Times New Roman"/>
          <w:sz w:val="24"/>
          <w:szCs w:val="24"/>
        </w:rPr>
        <w:t>nd</w:t>
      </w:r>
      <w:r w:rsidR="00183AE2" w:rsidRPr="00C974D2">
        <w:rPr>
          <w:rFonts w:ascii="Times New Roman" w:hAnsi="Times New Roman" w:cs="Times New Roman"/>
          <w:sz w:val="24"/>
          <w:szCs w:val="24"/>
        </w:rPr>
        <w:t xml:space="preserve"> </w:t>
      </w:r>
      <w:r w:rsidR="00A037D1" w:rsidRPr="00C974D2">
        <w:rPr>
          <w:rFonts w:ascii="Times New Roman" w:hAnsi="Times New Roman" w:cs="Times New Roman"/>
          <w:sz w:val="24"/>
          <w:szCs w:val="24"/>
        </w:rPr>
        <w:t>modern systems of learning, many students are espoused with probability principle</w:t>
      </w:r>
      <w:r>
        <w:rPr>
          <w:rFonts w:ascii="Times New Roman" w:hAnsi="Times New Roman" w:cs="Times New Roman"/>
          <w:sz w:val="24"/>
          <w:szCs w:val="24"/>
        </w:rPr>
        <w:t>,</w:t>
      </w:r>
      <w:r w:rsidR="00A037D1" w:rsidRPr="00C974D2">
        <w:rPr>
          <w:rFonts w:ascii="Times New Roman" w:hAnsi="Times New Roman" w:cs="Times New Roman"/>
          <w:sz w:val="24"/>
          <w:szCs w:val="24"/>
        </w:rPr>
        <w:t xml:space="preserve"> which in its basis</w:t>
      </w:r>
      <w:r>
        <w:rPr>
          <w:rFonts w:ascii="Times New Roman" w:hAnsi="Times New Roman" w:cs="Times New Roman"/>
          <w:sz w:val="24"/>
          <w:szCs w:val="24"/>
        </w:rPr>
        <w:t>,</w:t>
      </w:r>
      <w:r w:rsidR="00A037D1" w:rsidRPr="00C974D2">
        <w:rPr>
          <w:rFonts w:ascii="Times New Roman" w:hAnsi="Times New Roman" w:cs="Times New Roman"/>
          <w:sz w:val="24"/>
          <w:szCs w:val="24"/>
        </w:rPr>
        <w:t xml:space="preserve"> borrows largely from </w:t>
      </w:r>
      <w:r>
        <w:rPr>
          <w:rFonts w:ascii="Times New Roman" w:hAnsi="Times New Roman" w:cs="Times New Roman"/>
          <w:sz w:val="24"/>
          <w:szCs w:val="24"/>
        </w:rPr>
        <w:t xml:space="preserve">the </w:t>
      </w:r>
      <w:r w:rsidR="00A037D1" w:rsidRPr="00C974D2">
        <w:rPr>
          <w:rFonts w:ascii="Times New Roman" w:hAnsi="Times New Roman" w:cs="Times New Roman"/>
          <w:sz w:val="24"/>
          <w:szCs w:val="24"/>
        </w:rPr>
        <w:t xml:space="preserve">Bayesian solution.  </w:t>
      </w:r>
      <w:r w:rsidR="00A037D1" w:rsidRPr="005E73AE">
        <w:rPr>
          <w:rFonts w:ascii="Times New Roman" w:hAnsi="Times New Roman" w:cs="Times New Roman"/>
          <w:sz w:val="24"/>
          <w:szCs w:val="24"/>
        </w:rPr>
        <w:t xml:space="preserve">Popper’s </w:t>
      </w:r>
      <w:r w:rsidR="004307D3">
        <w:rPr>
          <w:rFonts w:ascii="Times New Roman" w:hAnsi="Times New Roman" w:cs="Times New Roman"/>
          <w:sz w:val="24"/>
          <w:szCs w:val="24"/>
        </w:rPr>
        <w:t xml:space="preserve">scientific </w:t>
      </w:r>
      <w:r w:rsidR="00A037D1" w:rsidRPr="005E73AE">
        <w:rPr>
          <w:rFonts w:ascii="Times New Roman" w:hAnsi="Times New Roman" w:cs="Times New Roman"/>
          <w:sz w:val="24"/>
          <w:szCs w:val="24"/>
        </w:rPr>
        <w:t>conjectures</w:t>
      </w:r>
      <w:r w:rsidR="00A037D1" w:rsidRPr="00C974D2">
        <w:rPr>
          <w:rFonts w:ascii="Times New Roman" w:hAnsi="Times New Roman" w:cs="Times New Roman"/>
          <w:sz w:val="24"/>
          <w:szCs w:val="24"/>
        </w:rPr>
        <w:t xml:space="preserve"> and refutations elaborate </w:t>
      </w:r>
      <w:r>
        <w:rPr>
          <w:rFonts w:ascii="Times New Roman" w:hAnsi="Times New Roman" w:cs="Times New Roman"/>
          <w:sz w:val="24"/>
          <w:szCs w:val="24"/>
        </w:rPr>
        <w:t xml:space="preserve">on </w:t>
      </w:r>
      <w:r w:rsidR="00A037D1" w:rsidRPr="00C974D2">
        <w:rPr>
          <w:rFonts w:ascii="Times New Roman" w:hAnsi="Times New Roman" w:cs="Times New Roman"/>
          <w:sz w:val="24"/>
          <w:szCs w:val="24"/>
        </w:rPr>
        <w:t>how scientific tenets are used to direct logical arguments based on experimental outcomes</w:t>
      </w:r>
      <w:r w:rsidR="005E73AE">
        <w:rPr>
          <w:rFonts w:ascii="Times New Roman" w:hAnsi="Times New Roman" w:cs="Times New Roman"/>
          <w:sz w:val="24"/>
          <w:szCs w:val="24"/>
        </w:rPr>
        <w:t xml:space="preserve"> (Popper, 1982)</w:t>
      </w:r>
      <w:r w:rsidR="00A037D1" w:rsidRPr="00C974D2">
        <w:rPr>
          <w:rFonts w:ascii="Times New Roman" w:hAnsi="Times New Roman" w:cs="Times New Roman"/>
          <w:sz w:val="24"/>
          <w:szCs w:val="24"/>
        </w:rPr>
        <w:t>. The same experimental concerns have continued to incre</w:t>
      </w:r>
      <w:r w:rsidR="00D839A4">
        <w:rPr>
          <w:rFonts w:ascii="Times New Roman" w:hAnsi="Times New Roman" w:cs="Times New Roman"/>
          <w:sz w:val="24"/>
          <w:szCs w:val="24"/>
        </w:rPr>
        <w:t>ase the validi</w:t>
      </w:r>
      <w:r w:rsidR="00A037D1" w:rsidRPr="00C974D2">
        <w:rPr>
          <w:rFonts w:ascii="Times New Roman" w:hAnsi="Times New Roman" w:cs="Times New Roman"/>
          <w:sz w:val="24"/>
          <w:szCs w:val="24"/>
        </w:rPr>
        <w:t xml:space="preserve">ty of hypothesis formulation in research. If one looks keenly </w:t>
      </w:r>
      <w:r>
        <w:rPr>
          <w:rFonts w:ascii="Times New Roman" w:hAnsi="Times New Roman" w:cs="Times New Roman"/>
          <w:sz w:val="24"/>
          <w:szCs w:val="24"/>
        </w:rPr>
        <w:t>at</w:t>
      </w:r>
      <w:r w:rsidR="00A037D1" w:rsidRPr="00C974D2">
        <w:rPr>
          <w:rFonts w:ascii="Times New Roman" w:hAnsi="Times New Roman" w:cs="Times New Roman"/>
          <w:sz w:val="24"/>
          <w:szCs w:val="24"/>
        </w:rPr>
        <w:t xml:space="preserve"> any research hypotheses, there always two sides, null and alternative hypothesis</w:t>
      </w:r>
      <w:r w:rsidR="007D7AAB">
        <w:rPr>
          <w:rFonts w:ascii="Times New Roman" w:hAnsi="Times New Roman" w:cs="Times New Roman"/>
          <w:sz w:val="24"/>
          <w:szCs w:val="24"/>
        </w:rPr>
        <w:t xml:space="preserve"> (Okasha, 2016)</w:t>
      </w:r>
      <w:r w:rsidR="00A037D1" w:rsidRPr="00C974D2">
        <w:rPr>
          <w:rFonts w:ascii="Times New Roman" w:hAnsi="Times New Roman" w:cs="Times New Roman"/>
          <w:sz w:val="24"/>
          <w:szCs w:val="24"/>
        </w:rPr>
        <w:t xml:space="preserve">. This is </w:t>
      </w:r>
      <w:r>
        <w:rPr>
          <w:rFonts w:ascii="Times New Roman" w:hAnsi="Times New Roman" w:cs="Times New Roman"/>
          <w:sz w:val="24"/>
          <w:szCs w:val="24"/>
        </w:rPr>
        <w:t xml:space="preserve">the </w:t>
      </w:r>
      <w:r w:rsidR="00A037D1" w:rsidRPr="00C974D2">
        <w:rPr>
          <w:rFonts w:ascii="Times New Roman" w:hAnsi="Times New Roman" w:cs="Times New Roman"/>
          <w:sz w:val="24"/>
          <w:szCs w:val="24"/>
        </w:rPr>
        <w:t xml:space="preserve">Bayesian response to David Hume’s Problem of Induction. It is the reason why Bayesian response </w:t>
      </w:r>
      <w:r w:rsidR="00D839A4">
        <w:rPr>
          <w:rFonts w:ascii="Times New Roman" w:hAnsi="Times New Roman" w:cs="Times New Roman"/>
          <w:sz w:val="24"/>
          <w:szCs w:val="24"/>
        </w:rPr>
        <w:t xml:space="preserve">is more promising than </w:t>
      </w:r>
      <w:r>
        <w:rPr>
          <w:rFonts w:ascii="Times New Roman" w:hAnsi="Times New Roman" w:cs="Times New Roman"/>
          <w:sz w:val="24"/>
          <w:szCs w:val="24"/>
        </w:rPr>
        <w:t xml:space="preserve">a </w:t>
      </w:r>
      <w:r w:rsidR="00D839A4">
        <w:rPr>
          <w:rFonts w:ascii="Times New Roman" w:hAnsi="Times New Roman" w:cs="Times New Roman"/>
          <w:sz w:val="24"/>
          <w:szCs w:val="24"/>
        </w:rPr>
        <w:t>pragmatic solution</w:t>
      </w:r>
      <w:r w:rsidR="00A037D1" w:rsidRPr="00C974D2">
        <w:rPr>
          <w:rFonts w:ascii="Times New Roman" w:hAnsi="Times New Roman" w:cs="Times New Roman"/>
          <w:sz w:val="24"/>
          <w:szCs w:val="24"/>
        </w:rPr>
        <w:t>.</w:t>
      </w:r>
    </w:p>
    <w:p w14:paraId="41B4DC73" w14:textId="7D184855" w:rsidR="00D26454" w:rsidRDefault="001A795B" w:rsidP="00975C0B">
      <w:pPr>
        <w:spacing w:line="480" w:lineRule="auto"/>
        <w:jc w:val="center"/>
        <w:rPr>
          <w:rFonts w:ascii="Times New Roman" w:hAnsi="Times New Roman" w:cs="Times New Roman"/>
          <w:b/>
          <w:sz w:val="24"/>
          <w:szCs w:val="24"/>
        </w:rPr>
      </w:pPr>
      <w:r w:rsidRPr="00C974D2">
        <w:rPr>
          <w:rFonts w:ascii="Times New Roman" w:hAnsi="Times New Roman" w:cs="Times New Roman"/>
          <w:b/>
          <w:sz w:val="24"/>
          <w:szCs w:val="24"/>
        </w:rPr>
        <w:t>Arguments</w:t>
      </w:r>
      <w:r w:rsidR="00F47FB2">
        <w:rPr>
          <w:rFonts w:ascii="Times New Roman" w:hAnsi="Times New Roman" w:cs="Times New Roman"/>
          <w:b/>
          <w:sz w:val="24"/>
          <w:szCs w:val="24"/>
        </w:rPr>
        <w:t xml:space="preserve"> </w:t>
      </w:r>
      <w:r w:rsidRPr="00C974D2">
        <w:rPr>
          <w:rFonts w:ascii="Times New Roman" w:hAnsi="Times New Roman" w:cs="Times New Roman"/>
          <w:b/>
          <w:sz w:val="24"/>
          <w:szCs w:val="24"/>
        </w:rPr>
        <w:t xml:space="preserve">of Inductive Skeptics on </w:t>
      </w:r>
      <w:r w:rsidR="00394E5A">
        <w:rPr>
          <w:rFonts w:ascii="Times New Roman" w:hAnsi="Times New Roman" w:cs="Times New Roman"/>
          <w:b/>
          <w:sz w:val="24"/>
          <w:szCs w:val="24"/>
        </w:rPr>
        <w:t xml:space="preserve">the </w:t>
      </w:r>
      <w:r w:rsidRPr="00C974D2">
        <w:rPr>
          <w:rFonts w:ascii="Times New Roman" w:hAnsi="Times New Roman" w:cs="Times New Roman"/>
          <w:b/>
          <w:sz w:val="24"/>
          <w:szCs w:val="24"/>
        </w:rPr>
        <w:t xml:space="preserve">Solution Given </w:t>
      </w:r>
      <w:r w:rsidR="00394E5A">
        <w:rPr>
          <w:rFonts w:ascii="Times New Roman" w:hAnsi="Times New Roman" w:cs="Times New Roman"/>
          <w:b/>
          <w:sz w:val="24"/>
          <w:szCs w:val="24"/>
        </w:rPr>
        <w:t>t</w:t>
      </w:r>
      <w:r w:rsidRPr="00C974D2">
        <w:rPr>
          <w:rFonts w:ascii="Times New Roman" w:hAnsi="Times New Roman" w:cs="Times New Roman"/>
          <w:b/>
          <w:sz w:val="24"/>
          <w:szCs w:val="24"/>
        </w:rPr>
        <w:t xml:space="preserve">o </w:t>
      </w:r>
      <w:r w:rsidR="00394E5A">
        <w:rPr>
          <w:rFonts w:ascii="Times New Roman" w:hAnsi="Times New Roman" w:cs="Times New Roman"/>
          <w:b/>
          <w:sz w:val="24"/>
          <w:szCs w:val="24"/>
        </w:rPr>
        <w:t xml:space="preserve">the </w:t>
      </w:r>
      <w:r w:rsidRPr="00C974D2">
        <w:rPr>
          <w:rFonts w:ascii="Times New Roman" w:hAnsi="Times New Roman" w:cs="Times New Roman"/>
          <w:b/>
          <w:sz w:val="24"/>
          <w:szCs w:val="24"/>
        </w:rPr>
        <w:t>Problem of Induction</w:t>
      </w:r>
    </w:p>
    <w:p w14:paraId="1DA64E5C" w14:textId="2CA5FB31" w:rsidR="00D26454" w:rsidRDefault="00A037D1" w:rsidP="00975C0B">
      <w:pPr>
        <w:spacing w:line="480" w:lineRule="auto"/>
        <w:ind w:firstLine="720"/>
        <w:rPr>
          <w:rFonts w:ascii="Times New Roman" w:hAnsi="Times New Roman" w:cs="Times New Roman"/>
          <w:sz w:val="24"/>
          <w:szCs w:val="24"/>
        </w:rPr>
      </w:pPr>
      <w:r w:rsidRPr="00C974D2">
        <w:rPr>
          <w:rFonts w:ascii="Times New Roman" w:hAnsi="Times New Roman" w:cs="Times New Roman"/>
          <w:sz w:val="24"/>
          <w:szCs w:val="24"/>
        </w:rPr>
        <w:t>Inductive skeptic</w:t>
      </w:r>
      <w:r w:rsidR="0011083F" w:rsidRPr="00C974D2">
        <w:rPr>
          <w:rFonts w:ascii="Times New Roman" w:hAnsi="Times New Roman" w:cs="Times New Roman"/>
          <w:sz w:val="24"/>
          <w:szCs w:val="24"/>
        </w:rPr>
        <w:t>s</w:t>
      </w:r>
      <w:r w:rsidRPr="00C974D2">
        <w:rPr>
          <w:rFonts w:ascii="Times New Roman" w:hAnsi="Times New Roman" w:cs="Times New Roman"/>
          <w:sz w:val="24"/>
          <w:szCs w:val="24"/>
        </w:rPr>
        <w:t xml:space="preserve"> might </w:t>
      </w:r>
      <w:r w:rsidR="002F0E26">
        <w:rPr>
          <w:rFonts w:ascii="Times New Roman" w:hAnsi="Times New Roman" w:cs="Times New Roman"/>
          <w:sz w:val="24"/>
          <w:szCs w:val="24"/>
        </w:rPr>
        <w:t>object</w:t>
      </w:r>
      <w:r w:rsidR="0011083F" w:rsidRPr="00C974D2">
        <w:rPr>
          <w:rFonts w:ascii="Times New Roman" w:hAnsi="Times New Roman" w:cs="Times New Roman"/>
          <w:sz w:val="24"/>
          <w:szCs w:val="24"/>
        </w:rPr>
        <w:t xml:space="preserve"> Bayesian solution</w:t>
      </w:r>
      <w:r w:rsidRPr="00C974D2">
        <w:rPr>
          <w:rFonts w:ascii="Times New Roman" w:hAnsi="Times New Roman" w:cs="Times New Roman"/>
          <w:sz w:val="24"/>
          <w:szCs w:val="24"/>
        </w:rPr>
        <w:t xml:space="preserve"> </w:t>
      </w:r>
      <w:r w:rsidR="0011083F" w:rsidRPr="00C974D2">
        <w:rPr>
          <w:rFonts w:ascii="Times New Roman" w:hAnsi="Times New Roman" w:cs="Times New Roman"/>
          <w:sz w:val="24"/>
          <w:szCs w:val="24"/>
        </w:rPr>
        <w:t xml:space="preserve">by instilling that it is a solution that views interaction and outcomes of concepts through probability used in arithmetic. Probability is </w:t>
      </w:r>
      <w:r w:rsidR="0011083F" w:rsidRPr="00C974D2">
        <w:rPr>
          <w:rFonts w:ascii="Times New Roman" w:hAnsi="Times New Roman" w:cs="Times New Roman"/>
          <w:sz w:val="24"/>
          <w:szCs w:val="24"/>
        </w:rPr>
        <w:lastRenderedPageBreak/>
        <w:t>based on varied user interpretation</w:t>
      </w:r>
      <w:r w:rsidR="002F0E26">
        <w:rPr>
          <w:rFonts w:ascii="Times New Roman" w:hAnsi="Times New Roman" w:cs="Times New Roman"/>
          <w:sz w:val="24"/>
          <w:szCs w:val="24"/>
        </w:rPr>
        <w:t>s</w:t>
      </w:r>
      <w:r w:rsidR="0011083F" w:rsidRPr="00C974D2">
        <w:rPr>
          <w:rFonts w:ascii="Times New Roman" w:hAnsi="Times New Roman" w:cs="Times New Roman"/>
          <w:sz w:val="24"/>
          <w:szCs w:val="24"/>
        </w:rPr>
        <w:t xml:space="preserve"> and without universal formulation of how distinct outcomes can be explained; the solution</w:t>
      </w:r>
      <w:r w:rsidR="00DE756C">
        <w:rPr>
          <w:rFonts w:ascii="Times New Roman" w:hAnsi="Times New Roman" w:cs="Times New Roman"/>
          <w:sz w:val="24"/>
          <w:szCs w:val="24"/>
        </w:rPr>
        <w:t>,</w:t>
      </w:r>
      <w:r w:rsidR="0011083F" w:rsidRPr="00C974D2">
        <w:rPr>
          <w:rFonts w:ascii="Times New Roman" w:hAnsi="Times New Roman" w:cs="Times New Roman"/>
          <w:sz w:val="24"/>
          <w:szCs w:val="24"/>
        </w:rPr>
        <w:t xml:space="preserve"> as discussed by </w:t>
      </w:r>
      <w:r w:rsidR="005E73AE">
        <w:rPr>
          <w:rFonts w:ascii="Times New Roman" w:hAnsi="Times New Roman" w:cs="Times New Roman"/>
          <w:sz w:val="24"/>
          <w:szCs w:val="24"/>
        </w:rPr>
        <w:t>Kuhn (1974)</w:t>
      </w:r>
      <w:r w:rsidR="00DE756C">
        <w:rPr>
          <w:rFonts w:ascii="Times New Roman" w:hAnsi="Times New Roman" w:cs="Times New Roman"/>
          <w:sz w:val="24"/>
          <w:szCs w:val="24"/>
        </w:rPr>
        <w:t>,</w:t>
      </w:r>
      <w:r w:rsidR="005E73AE" w:rsidRPr="005E73AE">
        <w:rPr>
          <w:rFonts w:ascii="Times New Roman" w:hAnsi="Times New Roman" w:cs="Times New Roman"/>
          <w:sz w:val="24"/>
          <w:szCs w:val="24"/>
        </w:rPr>
        <w:t xml:space="preserve"> </w:t>
      </w:r>
      <w:r w:rsidR="0011083F" w:rsidRPr="00C974D2">
        <w:rPr>
          <w:rFonts w:ascii="Times New Roman" w:hAnsi="Times New Roman" w:cs="Times New Roman"/>
          <w:sz w:val="24"/>
          <w:szCs w:val="24"/>
        </w:rPr>
        <w:t xml:space="preserve">may hit a snug. Furthermore, skeptics may argue that based of varied assumptions such as logical and classical interpretations of probability outcomes, </w:t>
      </w:r>
      <w:r w:rsidR="002F0E26">
        <w:rPr>
          <w:rFonts w:ascii="Times New Roman" w:hAnsi="Times New Roman" w:cs="Times New Roman"/>
          <w:sz w:val="24"/>
          <w:szCs w:val="24"/>
        </w:rPr>
        <w:t xml:space="preserve">past </w:t>
      </w:r>
      <w:r w:rsidR="0011083F" w:rsidRPr="00C974D2">
        <w:rPr>
          <w:rFonts w:ascii="Times New Roman" w:hAnsi="Times New Roman" w:cs="Times New Roman"/>
          <w:sz w:val="24"/>
          <w:szCs w:val="24"/>
        </w:rPr>
        <w:t>research results as part of inductive inference may be skewed or redir</w:t>
      </w:r>
      <w:r w:rsidR="002F0E26">
        <w:rPr>
          <w:rFonts w:ascii="Times New Roman" w:hAnsi="Times New Roman" w:cs="Times New Roman"/>
          <w:sz w:val="24"/>
          <w:szCs w:val="24"/>
        </w:rPr>
        <w:t>ected to take unprecedented turn</w:t>
      </w:r>
      <w:r w:rsidR="0011083F" w:rsidRPr="00C974D2">
        <w:rPr>
          <w:rFonts w:ascii="Times New Roman" w:hAnsi="Times New Roman" w:cs="Times New Roman"/>
          <w:sz w:val="24"/>
          <w:szCs w:val="24"/>
        </w:rPr>
        <w:t>s.</w:t>
      </w:r>
    </w:p>
    <w:p w14:paraId="44576A97" w14:textId="03E1B3BE" w:rsidR="00D26454" w:rsidRDefault="0011083F" w:rsidP="00975C0B">
      <w:pPr>
        <w:spacing w:line="480" w:lineRule="auto"/>
        <w:ind w:firstLine="720"/>
        <w:rPr>
          <w:rFonts w:ascii="Times New Roman" w:hAnsi="Times New Roman" w:cs="Times New Roman"/>
          <w:sz w:val="24"/>
          <w:szCs w:val="24"/>
        </w:rPr>
      </w:pPr>
      <w:r w:rsidRPr="00C974D2">
        <w:rPr>
          <w:rFonts w:ascii="Times New Roman" w:hAnsi="Times New Roman" w:cs="Times New Roman"/>
          <w:sz w:val="24"/>
          <w:szCs w:val="24"/>
        </w:rPr>
        <w:t>Conversely, I might respond to inductive skeptics by stating that looking at the root causes of certain perceived logical arguments cannot necessarily ex</w:t>
      </w:r>
      <w:r w:rsidR="001A795B" w:rsidRPr="00C974D2">
        <w:rPr>
          <w:rFonts w:ascii="Times New Roman" w:hAnsi="Times New Roman" w:cs="Times New Roman"/>
          <w:sz w:val="24"/>
          <w:szCs w:val="24"/>
        </w:rPr>
        <w:t>plain</w:t>
      </w:r>
      <w:r w:rsidRPr="00C974D2">
        <w:rPr>
          <w:rFonts w:ascii="Times New Roman" w:hAnsi="Times New Roman" w:cs="Times New Roman"/>
          <w:sz w:val="24"/>
          <w:szCs w:val="24"/>
        </w:rPr>
        <w:t xml:space="preserve"> unforeseen impacts of events or ideologies but concentrating on the little </w:t>
      </w:r>
      <w:r w:rsidR="001A795B" w:rsidRPr="00C974D2">
        <w:rPr>
          <w:rFonts w:ascii="Times New Roman" w:hAnsi="Times New Roman" w:cs="Times New Roman"/>
          <w:sz w:val="24"/>
          <w:szCs w:val="24"/>
        </w:rPr>
        <w:t>occ</w:t>
      </w:r>
      <w:r w:rsidR="002F0E26">
        <w:rPr>
          <w:rFonts w:ascii="Times New Roman" w:hAnsi="Times New Roman" w:cs="Times New Roman"/>
          <w:sz w:val="24"/>
          <w:szCs w:val="24"/>
        </w:rPr>
        <w:t xml:space="preserve">urrences and how they compound to meaningful outcomes that </w:t>
      </w:r>
      <w:r w:rsidR="001A795B" w:rsidRPr="00C974D2">
        <w:rPr>
          <w:rFonts w:ascii="Times New Roman" w:hAnsi="Times New Roman" w:cs="Times New Roman"/>
          <w:sz w:val="24"/>
          <w:szCs w:val="24"/>
        </w:rPr>
        <w:t xml:space="preserve">channel present ideas is </w:t>
      </w:r>
      <w:r w:rsidR="001A795B" w:rsidRPr="005E73AE">
        <w:rPr>
          <w:rFonts w:ascii="Times New Roman" w:hAnsi="Times New Roman" w:cs="Times New Roman"/>
          <w:sz w:val="24"/>
          <w:szCs w:val="24"/>
        </w:rPr>
        <w:t>important</w:t>
      </w:r>
      <w:r w:rsidR="002F0E26">
        <w:rPr>
          <w:rFonts w:ascii="Times New Roman" w:hAnsi="Times New Roman" w:cs="Times New Roman"/>
          <w:sz w:val="24"/>
          <w:szCs w:val="24"/>
        </w:rPr>
        <w:t xml:space="preserve"> to note</w:t>
      </w:r>
      <w:r w:rsidR="005E73AE" w:rsidRPr="005E73AE">
        <w:rPr>
          <w:rFonts w:ascii="Times New Roman" w:hAnsi="Times New Roman" w:cs="Times New Roman"/>
          <w:sz w:val="24"/>
          <w:szCs w:val="24"/>
        </w:rPr>
        <w:t xml:space="preserve"> (</w:t>
      </w:r>
      <w:r w:rsidR="005E73AE">
        <w:rPr>
          <w:rFonts w:ascii="Times New Roman" w:hAnsi="Times New Roman" w:cs="Times New Roman"/>
          <w:sz w:val="24"/>
          <w:szCs w:val="24"/>
        </w:rPr>
        <w:t>Sober, 2000</w:t>
      </w:r>
      <w:r w:rsidR="005E73AE" w:rsidRPr="005E73AE">
        <w:rPr>
          <w:rFonts w:ascii="Times New Roman" w:hAnsi="Times New Roman" w:cs="Times New Roman"/>
          <w:sz w:val="24"/>
          <w:szCs w:val="24"/>
        </w:rPr>
        <w:t>)</w:t>
      </w:r>
      <w:r w:rsidR="001A795B" w:rsidRPr="005E73AE">
        <w:rPr>
          <w:rFonts w:ascii="Times New Roman" w:hAnsi="Times New Roman" w:cs="Times New Roman"/>
          <w:sz w:val="24"/>
          <w:szCs w:val="24"/>
        </w:rPr>
        <w:t>. Through</w:t>
      </w:r>
      <w:r w:rsidR="001A795B" w:rsidRPr="00C974D2">
        <w:rPr>
          <w:rFonts w:ascii="Times New Roman" w:hAnsi="Times New Roman" w:cs="Times New Roman"/>
          <w:sz w:val="24"/>
          <w:szCs w:val="24"/>
        </w:rPr>
        <w:t xml:space="preserve"> this argument</w:t>
      </w:r>
      <w:r w:rsidR="002F0E26">
        <w:rPr>
          <w:rFonts w:ascii="Times New Roman" w:hAnsi="Times New Roman" w:cs="Times New Roman"/>
          <w:sz w:val="24"/>
          <w:szCs w:val="24"/>
        </w:rPr>
        <w:t>,</w:t>
      </w:r>
      <w:r w:rsidR="001A795B" w:rsidRPr="00C974D2">
        <w:rPr>
          <w:rFonts w:ascii="Times New Roman" w:hAnsi="Times New Roman" w:cs="Times New Roman"/>
          <w:sz w:val="24"/>
          <w:szCs w:val="24"/>
        </w:rPr>
        <w:t xml:space="preserve"> I mean that inductive</w:t>
      </w:r>
      <w:r w:rsidR="002F0E26">
        <w:rPr>
          <w:rFonts w:ascii="Times New Roman" w:hAnsi="Times New Roman" w:cs="Times New Roman"/>
          <w:sz w:val="24"/>
          <w:szCs w:val="24"/>
        </w:rPr>
        <w:t xml:space="preserve"> inference should shift focus from the grounds</w:t>
      </w:r>
      <w:r w:rsidR="001A795B" w:rsidRPr="00C974D2">
        <w:rPr>
          <w:rFonts w:ascii="Times New Roman" w:hAnsi="Times New Roman" w:cs="Times New Roman"/>
          <w:sz w:val="24"/>
          <w:szCs w:val="24"/>
        </w:rPr>
        <w:t xml:space="preserve"> of argument</w:t>
      </w:r>
      <w:r w:rsidR="002F0E26">
        <w:rPr>
          <w:rFonts w:ascii="Times New Roman" w:hAnsi="Times New Roman" w:cs="Times New Roman"/>
          <w:sz w:val="24"/>
          <w:szCs w:val="24"/>
        </w:rPr>
        <w:t>s</w:t>
      </w:r>
      <w:r w:rsidR="001A795B" w:rsidRPr="00C974D2">
        <w:rPr>
          <w:rFonts w:ascii="Times New Roman" w:hAnsi="Times New Roman" w:cs="Times New Roman"/>
          <w:sz w:val="24"/>
          <w:szCs w:val="24"/>
        </w:rPr>
        <w:t xml:space="preserve"> but</w:t>
      </w:r>
      <w:r w:rsidR="002F0E26">
        <w:rPr>
          <w:rFonts w:ascii="Times New Roman" w:hAnsi="Times New Roman" w:cs="Times New Roman"/>
          <w:sz w:val="24"/>
          <w:szCs w:val="24"/>
        </w:rPr>
        <w:t xml:space="preserve"> at the same time</w:t>
      </w:r>
      <w:r w:rsidR="001A795B" w:rsidRPr="00C974D2">
        <w:rPr>
          <w:rFonts w:ascii="Times New Roman" w:hAnsi="Times New Roman" w:cs="Times New Roman"/>
          <w:sz w:val="24"/>
          <w:szCs w:val="24"/>
        </w:rPr>
        <w:t xml:space="preserve"> concentrate on elements such as behavioral predisposition</w:t>
      </w:r>
      <w:r w:rsidR="002F0E26">
        <w:rPr>
          <w:rFonts w:ascii="Times New Roman" w:hAnsi="Times New Roman" w:cs="Times New Roman"/>
          <w:sz w:val="24"/>
          <w:szCs w:val="24"/>
        </w:rPr>
        <w:t>s of people</w:t>
      </w:r>
      <w:r w:rsidR="001A795B" w:rsidRPr="00C974D2">
        <w:rPr>
          <w:rFonts w:ascii="Times New Roman" w:hAnsi="Times New Roman" w:cs="Times New Roman"/>
          <w:sz w:val="24"/>
          <w:szCs w:val="24"/>
        </w:rPr>
        <w:t xml:space="preserve"> in order to fully understand philosophical ideas and reasons why things happen </w:t>
      </w:r>
      <w:r w:rsidR="006F2A0A">
        <w:rPr>
          <w:rFonts w:ascii="Times New Roman" w:hAnsi="Times New Roman" w:cs="Times New Roman"/>
          <w:sz w:val="24"/>
          <w:szCs w:val="24"/>
        </w:rPr>
        <w:t>as</w:t>
      </w:r>
      <w:r w:rsidR="001A795B" w:rsidRPr="00C974D2">
        <w:rPr>
          <w:rFonts w:ascii="Times New Roman" w:hAnsi="Times New Roman" w:cs="Times New Roman"/>
          <w:sz w:val="24"/>
          <w:szCs w:val="24"/>
        </w:rPr>
        <w:t xml:space="preserve"> they do.</w:t>
      </w:r>
    </w:p>
    <w:p w14:paraId="22467E07" w14:textId="77777777" w:rsidR="00D26454" w:rsidRDefault="001A795B" w:rsidP="00975C0B">
      <w:pPr>
        <w:spacing w:line="480" w:lineRule="auto"/>
        <w:jc w:val="center"/>
        <w:rPr>
          <w:rFonts w:ascii="Times New Roman" w:hAnsi="Times New Roman" w:cs="Times New Roman"/>
          <w:b/>
          <w:sz w:val="24"/>
          <w:szCs w:val="24"/>
        </w:rPr>
      </w:pPr>
      <w:r w:rsidRPr="00C974D2">
        <w:rPr>
          <w:rFonts w:ascii="Times New Roman" w:hAnsi="Times New Roman" w:cs="Times New Roman"/>
          <w:b/>
          <w:sz w:val="24"/>
          <w:szCs w:val="24"/>
        </w:rPr>
        <w:t>Conclusion</w:t>
      </w:r>
    </w:p>
    <w:p w14:paraId="7783F1A5" w14:textId="04F7B209" w:rsidR="00D26454" w:rsidRDefault="001A795B" w:rsidP="00975C0B">
      <w:pPr>
        <w:spacing w:line="480" w:lineRule="auto"/>
        <w:ind w:firstLine="720"/>
        <w:rPr>
          <w:rFonts w:ascii="Times New Roman" w:hAnsi="Times New Roman" w:cs="Times New Roman"/>
          <w:sz w:val="24"/>
          <w:szCs w:val="24"/>
        </w:rPr>
      </w:pPr>
      <w:r w:rsidRPr="00C974D2">
        <w:rPr>
          <w:rFonts w:ascii="Times New Roman" w:hAnsi="Times New Roman" w:cs="Times New Roman"/>
          <w:sz w:val="24"/>
          <w:szCs w:val="24"/>
        </w:rPr>
        <w:t>The Pr</w:t>
      </w:r>
      <w:r w:rsidR="002F0E26">
        <w:rPr>
          <w:rFonts w:ascii="Times New Roman" w:hAnsi="Times New Roman" w:cs="Times New Roman"/>
          <w:sz w:val="24"/>
          <w:szCs w:val="24"/>
        </w:rPr>
        <w:t>oblem of Induction refers to</w:t>
      </w:r>
      <w:r w:rsidRPr="00C974D2">
        <w:rPr>
          <w:rFonts w:ascii="Times New Roman" w:hAnsi="Times New Roman" w:cs="Times New Roman"/>
          <w:sz w:val="24"/>
          <w:szCs w:val="24"/>
        </w:rPr>
        <w:t xml:space="preserve"> </w:t>
      </w:r>
      <w:r w:rsidR="006F2A0A">
        <w:rPr>
          <w:rFonts w:ascii="Times New Roman" w:hAnsi="Times New Roman" w:cs="Times New Roman"/>
          <w:sz w:val="24"/>
          <w:szCs w:val="24"/>
        </w:rPr>
        <w:t xml:space="preserve">the </w:t>
      </w:r>
      <w:r w:rsidRPr="00C974D2">
        <w:rPr>
          <w:rFonts w:ascii="Times New Roman" w:hAnsi="Times New Roman" w:cs="Times New Roman"/>
          <w:sz w:val="24"/>
          <w:szCs w:val="24"/>
        </w:rPr>
        <w:t>majority of arguments that cannot be adequately explicated in terms of log</w:t>
      </w:r>
      <w:r w:rsidR="002F0E26">
        <w:rPr>
          <w:rFonts w:ascii="Times New Roman" w:hAnsi="Times New Roman" w:cs="Times New Roman"/>
          <w:sz w:val="24"/>
          <w:szCs w:val="24"/>
        </w:rPr>
        <w:t xml:space="preserve">ic or probability in </w:t>
      </w:r>
      <w:r w:rsidR="006F2A0A">
        <w:rPr>
          <w:rFonts w:ascii="Times New Roman" w:hAnsi="Times New Roman" w:cs="Times New Roman"/>
          <w:sz w:val="24"/>
          <w:szCs w:val="24"/>
        </w:rPr>
        <w:t xml:space="preserve">the </w:t>
      </w:r>
      <w:r w:rsidR="002F0E26">
        <w:rPr>
          <w:rFonts w:ascii="Times New Roman" w:hAnsi="Times New Roman" w:cs="Times New Roman"/>
          <w:sz w:val="24"/>
          <w:szCs w:val="24"/>
        </w:rPr>
        <w:t>outcomes they bring</w:t>
      </w:r>
      <w:r w:rsidRPr="00C974D2">
        <w:rPr>
          <w:rFonts w:ascii="Times New Roman" w:hAnsi="Times New Roman" w:cs="Times New Roman"/>
          <w:sz w:val="24"/>
          <w:szCs w:val="24"/>
        </w:rPr>
        <w:t xml:space="preserve">. Many times, discussions are based on concepts that </w:t>
      </w:r>
      <w:r w:rsidR="002F0E26">
        <w:rPr>
          <w:rFonts w:ascii="Times New Roman" w:hAnsi="Times New Roman" w:cs="Times New Roman"/>
          <w:sz w:val="24"/>
          <w:szCs w:val="24"/>
        </w:rPr>
        <w:t xml:space="preserve">are </w:t>
      </w:r>
      <w:r w:rsidRPr="00C974D2">
        <w:rPr>
          <w:rFonts w:ascii="Times New Roman" w:hAnsi="Times New Roman" w:cs="Times New Roman"/>
          <w:sz w:val="24"/>
          <w:szCs w:val="24"/>
        </w:rPr>
        <w:t>agreed upon as either logical or illogical ba</w:t>
      </w:r>
      <w:r w:rsidR="002F0E26">
        <w:rPr>
          <w:rFonts w:ascii="Times New Roman" w:hAnsi="Times New Roman" w:cs="Times New Roman"/>
          <w:sz w:val="24"/>
          <w:szCs w:val="24"/>
        </w:rPr>
        <w:t>sed on different observations, interpretations and inferences made</w:t>
      </w:r>
      <w:r w:rsidRPr="00C974D2">
        <w:rPr>
          <w:rFonts w:ascii="Times New Roman" w:hAnsi="Times New Roman" w:cs="Times New Roman"/>
          <w:sz w:val="24"/>
          <w:szCs w:val="24"/>
        </w:rPr>
        <w:t xml:space="preserve">. These interpretations are the interests taken into account by philosophers such as David Hume. All in all, David’s </w:t>
      </w:r>
      <w:r w:rsidR="002A5CED" w:rsidRPr="00C974D2">
        <w:rPr>
          <w:rFonts w:ascii="Times New Roman" w:hAnsi="Times New Roman" w:cs="Times New Roman"/>
          <w:sz w:val="24"/>
          <w:szCs w:val="24"/>
        </w:rPr>
        <w:t>problem of inferential induction is</w:t>
      </w:r>
      <w:r w:rsidRPr="00C974D2">
        <w:rPr>
          <w:rFonts w:ascii="Times New Roman" w:hAnsi="Times New Roman" w:cs="Times New Roman"/>
          <w:sz w:val="24"/>
          <w:szCs w:val="24"/>
        </w:rPr>
        <w:t xml:space="preserve"> answered through </w:t>
      </w:r>
      <w:r w:rsidR="002A5CED" w:rsidRPr="00C974D2">
        <w:rPr>
          <w:rFonts w:ascii="Times New Roman" w:hAnsi="Times New Roman" w:cs="Times New Roman"/>
          <w:sz w:val="24"/>
          <w:szCs w:val="24"/>
        </w:rPr>
        <w:t>Bayesian and pragmatics solutions. Ba</w:t>
      </w:r>
      <w:r w:rsidR="002F0E26">
        <w:rPr>
          <w:rFonts w:ascii="Times New Roman" w:hAnsi="Times New Roman" w:cs="Times New Roman"/>
          <w:sz w:val="24"/>
          <w:szCs w:val="24"/>
        </w:rPr>
        <w:t>yesian solution investigates</w:t>
      </w:r>
      <w:r w:rsidR="002A5CED" w:rsidRPr="00C974D2">
        <w:rPr>
          <w:rFonts w:ascii="Times New Roman" w:hAnsi="Times New Roman" w:cs="Times New Roman"/>
          <w:sz w:val="24"/>
          <w:szCs w:val="24"/>
        </w:rPr>
        <w:t xml:space="preserve"> randomization </w:t>
      </w:r>
      <w:r w:rsidR="002F0E26">
        <w:rPr>
          <w:rFonts w:ascii="Times New Roman" w:hAnsi="Times New Roman" w:cs="Times New Roman"/>
          <w:sz w:val="24"/>
          <w:szCs w:val="24"/>
        </w:rPr>
        <w:t xml:space="preserve">in </w:t>
      </w:r>
      <w:r w:rsidR="002A5CED" w:rsidRPr="00C974D2">
        <w:rPr>
          <w:rFonts w:ascii="Times New Roman" w:hAnsi="Times New Roman" w:cs="Times New Roman"/>
          <w:sz w:val="24"/>
          <w:szCs w:val="24"/>
        </w:rPr>
        <w:t xml:space="preserve">outcomes from experiences as leading constituents of rational knowledge. </w:t>
      </w:r>
      <w:r w:rsidR="006F2A0A">
        <w:rPr>
          <w:rFonts w:ascii="Times New Roman" w:hAnsi="Times New Roman" w:cs="Times New Roman"/>
          <w:sz w:val="24"/>
          <w:szCs w:val="24"/>
        </w:rPr>
        <w:t>A p</w:t>
      </w:r>
      <w:r w:rsidR="002A5CED" w:rsidRPr="00C974D2">
        <w:rPr>
          <w:rFonts w:ascii="Times New Roman" w:hAnsi="Times New Roman" w:cs="Times New Roman"/>
          <w:sz w:val="24"/>
          <w:szCs w:val="24"/>
        </w:rPr>
        <w:t xml:space="preserve">ragmatic solution looks at </w:t>
      </w:r>
      <w:r w:rsidR="006F2A0A">
        <w:rPr>
          <w:rFonts w:ascii="Times New Roman" w:hAnsi="Times New Roman" w:cs="Times New Roman"/>
          <w:sz w:val="24"/>
          <w:szCs w:val="24"/>
        </w:rPr>
        <w:t xml:space="preserve">the </w:t>
      </w:r>
      <w:r w:rsidR="002A5CED" w:rsidRPr="00C974D2">
        <w:rPr>
          <w:rFonts w:ascii="Times New Roman" w:hAnsi="Times New Roman" w:cs="Times New Roman"/>
          <w:sz w:val="24"/>
          <w:szCs w:val="24"/>
        </w:rPr>
        <w:t xml:space="preserve">contextual implication of arguments. </w:t>
      </w:r>
      <w:r w:rsidR="006F2A0A">
        <w:rPr>
          <w:rFonts w:ascii="Times New Roman" w:hAnsi="Times New Roman" w:cs="Times New Roman"/>
          <w:sz w:val="24"/>
          <w:szCs w:val="24"/>
        </w:rPr>
        <w:t xml:space="preserve">The </w:t>
      </w:r>
      <w:r w:rsidR="002A5CED" w:rsidRPr="00C974D2">
        <w:rPr>
          <w:rFonts w:ascii="Times New Roman" w:hAnsi="Times New Roman" w:cs="Times New Roman"/>
          <w:sz w:val="24"/>
          <w:szCs w:val="24"/>
        </w:rPr>
        <w:t xml:space="preserve">Bayesian solution is </w:t>
      </w:r>
      <w:r w:rsidR="002A5CED" w:rsidRPr="00C974D2">
        <w:rPr>
          <w:rFonts w:ascii="Times New Roman" w:hAnsi="Times New Roman" w:cs="Times New Roman"/>
          <w:sz w:val="24"/>
          <w:szCs w:val="24"/>
        </w:rPr>
        <w:lastRenderedPageBreak/>
        <w:t>widely used</w:t>
      </w:r>
      <w:r w:rsidR="006F2A0A">
        <w:rPr>
          <w:rFonts w:ascii="Times New Roman" w:hAnsi="Times New Roman" w:cs="Times New Roman"/>
          <w:sz w:val="24"/>
          <w:szCs w:val="24"/>
        </w:rPr>
        <w:t>,</w:t>
      </w:r>
      <w:r w:rsidR="002A5CED" w:rsidRPr="00C974D2">
        <w:rPr>
          <w:rFonts w:ascii="Times New Roman" w:hAnsi="Times New Roman" w:cs="Times New Roman"/>
          <w:sz w:val="24"/>
          <w:szCs w:val="24"/>
        </w:rPr>
        <w:t xml:space="preserve"> </w:t>
      </w:r>
      <w:r w:rsidR="002F0E26">
        <w:rPr>
          <w:rFonts w:ascii="Times New Roman" w:hAnsi="Times New Roman" w:cs="Times New Roman"/>
          <w:sz w:val="24"/>
          <w:szCs w:val="24"/>
        </w:rPr>
        <w:t xml:space="preserve">therefore </w:t>
      </w:r>
      <w:r w:rsidR="002A5CED" w:rsidRPr="00C974D2">
        <w:rPr>
          <w:rFonts w:ascii="Times New Roman" w:hAnsi="Times New Roman" w:cs="Times New Roman"/>
          <w:sz w:val="24"/>
          <w:szCs w:val="24"/>
        </w:rPr>
        <w:t>making it</w:t>
      </w:r>
      <w:r w:rsidR="002F0E26">
        <w:rPr>
          <w:rFonts w:ascii="Times New Roman" w:hAnsi="Times New Roman" w:cs="Times New Roman"/>
          <w:sz w:val="24"/>
          <w:szCs w:val="24"/>
        </w:rPr>
        <w:t xml:space="preserve"> to</w:t>
      </w:r>
      <w:r w:rsidR="002A5CED" w:rsidRPr="00C974D2">
        <w:rPr>
          <w:rFonts w:ascii="Times New Roman" w:hAnsi="Times New Roman" w:cs="Times New Roman"/>
          <w:sz w:val="24"/>
          <w:szCs w:val="24"/>
        </w:rPr>
        <w:t xml:space="preserve"> achiev</w:t>
      </w:r>
      <w:r w:rsidR="002F0E26">
        <w:rPr>
          <w:rFonts w:ascii="Times New Roman" w:hAnsi="Times New Roman" w:cs="Times New Roman"/>
          <w:sz w:val="24"/>
          <w:szCs w:val="24"/>
        </w:rPr>
        <w:t>e</w:t>
      </w:r>
      <w:r w:rsidR="002A5CED" w:rsidRPr="00C974D2">
        <w:rPr>
          <w:rFonts w:ascii="Times New Roman" w:hAnsi="Times New Roman" w:cs="Times New Roman"/>
          <w:sz w:val="24"/>
          <w:szCs w:val="24"/>
        </w:rPr>
        <w:t xml:space="preserve"> impeccable success compared to </w:t>
      </w:r>
      <w:r w:rsidR="006F2A0A">
        <w:rPr>
          <w:rFonts w:ascii="Times New Roman" w:hAnsi="Times New Roman" w:cs="Times New Roman"/>
          <w:sz w:val="24"/>
          <w:szCs w:val="24"/>
        </w:rPr>
        <w:t xml:space="preserve">the </w:t>
      </w:r>
      <w:r w:rsidR="002A5CED" w:rsidRPr="00C974D2">
        <w:rPr>
          <w:rFonts w:ascii="Times New Roman" w:hAnsi="Times New Roman" w:cs="Times New Roman"/>
          <w:sz w:val="24"/>
          <w:szCs w:val="24"/>
        </w:rPr>
        <w:t>pragmatic solution.</w:t>
      </w:r>
    </w:p>
    <w:p w14:paraId="648038A1" w14:textId="77777777" w:rsidR="00975C0B" w:rsidRDefault="00975C0B" w:rsidP="00975C0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01A0C3" w14:textId="2E6E9CC0" w:rsidR="00D26454" w:rsidRDefault="007A5210" w:rsidP="00975C0B">
      <w:pPr>
        <w:spacing w:line="480" w:lineRule="auto"/>
        <w:jc w:val="center"/>
        <w:rPr>
          <w:rFonts w:ascii="Times New Roman" w:hAnsi="Times New Roman" w:cs="Times New Roman"/>
          <w:sz w:val="24"/>
          <w:szCs w:val="24"/>
        </w:rPr>
      </w:pPr>
      <w:r w:rsidRPr="00C974D2">
        <w:rPr>
          <w:rFonts w:ascii="Times New Roman" w:hAnsi="Times New Roman" w:cs="Times New Roman"/>
          <w:sz w:val="24"/>
          <w:szCs w:val="24"/>
        </w:rPr>
        <w:lastRenderedPageBreak/>
        <w:t>References</w:t>
      </w:r>
    </w:p>
    <w:p w14:paraId="2076EDD7" w14:textId="77777777" w:rsidR="00935377" w:rsidRDefault="00935377" w:rsidP="00975C0B">
      <w:pPr>
        <w:spacing w:line="480" w:lineRule="auto"/>
        <w:ind w:left="720" w:hanging="720"/>
        <w:rPr>
          <w:rFonts w:ascii="Times New Roman" w:hAnsi="Times New Roman" w:cs="Times New Roman"/>
          <w:color w:val="222222"/>
          <w:sz w:val="24"/>
          <w:szCs w:val="24"/>
          <w:shd w:val="clear" w:color="auto" w:fill="FFFFFF"/>
        </w:rPr>
      </w:pPr>
      <w:r w:rsidRPr="00A50DEC">
        <w:rPr>
          <w:rFonts w:ascii="Times New Roman" w:hAnsi="Times New Roman" w:cs="Times New Roman"/>
          <w:color w:val="222222"/>
          <w:sz w:val="24"/>
          <w:szCs w:val="24"/>
          <w:shd w:val="clear" w:color="auto" w:fill="FFFFFF"/>
        </w:rPr>
        <w:t>Christopoulou, D., Anapolitanos, D., &amp; Alexiadou, M. (2017). Hume’s Problem of Enumerative Induction Reconsidered.</w:t>
      </w:r>
    </w:p>
    <w:p w14:paraId="0D8F1B5D" w14:textId="77777777" w:rsidR="00935377" w:rsidRDefault="00935377" w:rsidP="00975C0B">
      <w:pPr>
        <w:spacing w:line="480" w:lineRule="auto"/>
        <w:ind w:left="720" w:hanging="720"/>
        <w:rPr>
          <w:rFonts w:ascii="Times New Roman" w:hAnsi="Times New Roman" w:cs="Times New Roman"/>
          <w:color w:val="222222"/>
          <w:sz w:val="24"/>
          <w:szCs w:val="24"/>
          <w:shd w:val="clear" w:color="auto" w:fill="FFFFFF"/>
        </w:rPr>
      </w:pPr>
      <w:r w:rsidRPr="00A50DEC">
        <w:rPr>
          <w:rFonts w:ascii="Times New Roman" w:hAnsi="Times New Roman" w:cs="Times New Roman"/>
          <w:color w:val="222222"/>
          <w:sz w:val="24"/>
          <w:szCs w:val="24"/>
          <w:shd w:val="clear" w:color="auto" w:fill="FFFFFF"/>
        </w:rPr>
        <w:t>Coelho, M. T. P., Diniz‐Filho, J. A., &amp; Rangel, T. F. (2019). A parsimonious view of the parsimony principle in ecology and evolution. </w:t>
      </w:r>
      <w:r w:rsidRPr="00A50DEC">
        <w:rPr>
          <w:rFonts w:ascii="Times New Roman" w:hAnsi="Times New Roman" w:cs="Times New Roman"/>
          <w:i/>
          <w:iCs/>
          <w:color w:val="222222"/>
          <w:sz w:val="24"/>
          <w:szCs w:val="24"/>
          <w:shd w:val="clear" w:color="auto" w:fill="FFFFFF"/>
        </w:rPr>
        <w:t>Ecography</w:t>
      </w:r>
      <w:r w:rsidRPr="00A50DEC">
        <w:rPr>
          <w:rFonts w:ascii="Times New Roman" w:hAnsi="Times New Roman" w:cs="Times New Roman"/>
          <w:color w:val="222222"/>
          <w:sz w:val="24"/>
          <w:szCs w:val="24"/>
          <w:shd w:val="clear" w:color="auto" w:fill="FFFFFF"/>
        </w:rPr>
        <w:t>, </w:t>
      </w:r>
      <w:r w:rsidRPr="00A50DEC">
        <w:rPr>
          <w:rFonts w:ascii="Times New Roman" w:hAnsi="Times New Roman" w:cs="Times New Roman"/>
          <w:i/>
          <w:iCs/>
          <w:color w:val="222222"/>
          <w:sz w:val="24"/>
          <w:szCs w:val="24"/>
          <w:shd w:val="clear" w:color="auto" w:fill="FFFFFF"/>
        </w:rPr>
        <w:t>42</w:t>
      </w:r>
      <w:r w:rsidRPr="00A50DEC">
        <w:rPr>
          <w:rFonts w:ascii="Times New Roman" w:hAnsi="Times New Roman" w:cs="Times New Roman"/>
          <w:color w:val="222222"/>
          <w:sz w:val="24"/>
          <w:szCs w:val="24"/>
          <w:shd w:val="clear" w:color="auto" w:fill="FFFFFF"/>
        </w:rPr>
        <w:t>(5), 968-976.</w:t>
      </w:r>
    </w:p>
    <w:p w14:paraId="4619727C" w14:textId="77777777" w:rsidR="00935377" w:rsidRDefault="00935377" w:rsidP="00975C0B">
      <w:pPr>
        <w:spacing w:line="480" w:lineRule="auto"/>
        <w:ind w:left="720" w:hanging="720"/>
        <w:rPr>
          <w:rFonts w:ascii="Times New Roman" w:hAnsi="Times New Roman" w:cs="Times New Roman"/>
          <w:color w:val="222222"/>
          <w:sz w:val="24"/>
          <w:szCs w:val="24"/>
          <w:shd w:val="clear" w:color="auto" w:fill="FFFFFF"/>
        </w:rPr>
      </w:pPr>
      <w:r w:rsidRPr="00A50DEC">
        <w:rPr>
          <w:rFonts w:ascii="Times New Roman" w:hAnsi="Times New Roman" w:cs="Times New Roman"/>
          <w:color w:val="222222"/>
          <w:sz w:val="24"/>
          <w:szCs w:val="24"/>
          <w:shd w:val="clear" w:color="auto" w:fill="FFFFFF"/>
        </w:rPr>
        <w:t>Kuhn, T. S. (1974). Second thoughts on paradigms. </w:t>
      </w:r>
      <w:r w:rsidRPr="00A50DEC">
        <w:rPr>
          <w:rFonts w:ascii="Times New Roman" w:hAnsi="Times New Roman" w:cs="Times New Roman"/>
          <w:i/>
          <w:iCs/>
          <w:color w:val="222222"/>
          <w:sz w:val="24"/>
          <w:szCs w:val="24"/>
          <w:shd w:val="clear" w:color="auto" w:fill="FFFFFF"/>
        </w:rPr>
        <w:t>The structure of scientific theories</w:t>
      </w:r>
      <w:r w:rsidRPr="00A50DEC">
        <w:rPr>
          <w:rFonts w:ascii="Times New Roman" w:hAnsi="Times New Roman" w:cs="Times New Roman"/>
          <w:color w:val="222222"/>
          <w:sz w:val="24"/>
          <w:szCs w:val="24"/>
          <w:shd w:val="clear" w:color="auto" w:fill="FFFFFF"/>
        </w:rPr>
        <w:t>, </w:t>
      </w:r>
      <w:r w:rsidRPr="00A50DEC">
        <w:rPr>
          <w:rFonts w:ascii="Times New Roman" w:hAnsi="Times New Roman" w:cs="Times New Roman"/>
          <w:i/>
          <w:iCs/>
          <w:color w:val="222222"/>
          <w:sz w:val="24"/>
          <w:szCs w:val="24"/>
          <w:shd w:val="clear" w:color="auto" w:fill="FFFFFF"/>
        </w:rPr>
        <w:t>2</w:t>
      </w:r>
      <w:r w:rsidRPr="00A50DEC">
        <w:rPr>
          <w:rFonts w:ascii="Times New Roman" w:hAnsi="Times New Roman" w:cs="Times New Roman"/>
          <w:color w:val="222222"/>
          <w:sz w:val="24"/>
          <w:szCs w:val="24"/>
          <w:shd w:val="clear" w:color="auto" w:fill="FFFFFF"/>
        </w:rPr>
        <w:t>, 459-482.</w:t>
      </w:r>
    </w:p>
    <w:p w14:paraId="5949E59F" w14:textId="77777777" w:rsidR="00935377" w:rsidRDefault="00935377" w:rsidP="00975C0B">
      <w:pPr>
        <w:spacing w:line="480" w:lineRule="auto"/>
        <w:ind w:left="720" w:hanging="720"/>
        <w:rPr>
          <w:rFonts w:ascii="Times New Roman" w:hAnsi="Times New Roman" w:cs="Times New Roman"/>
          <w:color w:val="222222"/>
          <w:sz w:val="24"/>
          <w:szCs w:val="24"/>
          <w:shd w:val="clear" w:color="auto" w:fill="FFFFFF"/>
        </w:rPr>
      </w:pPr>
      <w:r w:rsidRPr="00A50DEC">
        <w:rPr>
          <w:rFonts w:ascii="Times New Roman" w:hAnsi="Times New Roman" w:cs="Times New Roman"/>
          <w:color w:val="222222"/>
          <w:sz w:val="24"/>
          <w:szCs w:val="24"/>
          <w:shd w:val="clear" w:color="auto" w:fill="FFFFFF"/>
        </w:rPr>
        <w:t>Okasha, S. (2016). </w:t>
      </w:r>
      <w:r w:rsidRPr="00A50DEC">
        <w:rPr>
          <w:rFonts w:ascii="Times New Roman" w:hAnsi="Times New Roman" w:cs="Times New Roman"/>
          <w:i/>
          <w:iCs/>
          <w:color w:val="222222"/>
          <w:sz w:val="24"/>
          <w:szCs w:val="24"/>
          <w:shd w:val="clear" w:color="auto" w:fill="FFFFFF"/>
        </w:rPr>
        <w:t>Philosophy of Science: Very Short Introduction</w:t>
      </w:r>
      <w:r w:rsidRPr="00A50DEC">
        <w:rPr>
          <w:rFonts w:ascii="Times New Roman" w:hAnsi="Times New Roman" w:cs="Times New Roman"/>
          <w:color w:val="222222"/>
          <w:sz w:val="24"/>
          <w:szCs w:val="24"/>
          <w:shd w:val="clear" w:color="auto" w:fill="FFFFFF"/>
        </w:rPr>
        <w:t>. Oxford University Press.</w:t>
      </w:r>
    </w:p>
    <w:p w14:paraId="02FAF828" w14:textId="77777777" w:rsidR="00935377" w:rsidRDefault="00935377" w:rsidP="00975C0B">
      <w:pPr>
        <w:spacing w:line="480" w:lineRule="auto"/>
        <w:ind w:left="720" w:hanging="720"/>
        <w:rPr>
          <w:rFonts w:ascii="Times New Roman" w:hAnsi="Times New Roman" w:cs="Times New Roman"/>
          <w:color w:val="222222"/>
          <w:sz w:val="24"/>
          <w:szCs w:val="24"/>
          <w:shd w:val="clear" w:color="auto" w:fill="FFFFFF"/>
        </w:rPr>
      </w:pPr>
      <w:r w:rsidRPr="00A50DEC">
        <w:rPr>
          <w:rFonts w:ascii="Times New Roman" w:hAnsi="Times New Roman" w:cs="Times New Roman"/>
          <w:color w:val="222222"/>
          <w:sz w:val="24"/>
          <w:szCs w:val="24"/>
          <w:shd w:val="clear" w:color="auto" w:fill="FFFFFF"/>
        </w:rPr>
        <w:t>Popper, K. R. (1982). Science: conjectures and refutations. </w:t>
      </w:r>
      <w:r w:rsidRPr="00A50DEC">
        <w:rPr>
          <w:rFonts w:ascii="Times New Roman" w:hAnsi="Times New Roman" w:cs="Times New Roman"/>
          <w:i/>
          <w:iCs/>
          <w:color w:val="222222"/>
          <w:sz w:val="24"/>
          <w:szCs w:val="24"/>
          <w:shd w:val="clear" w:color="auto" w:fill="FFFFFF"/>
        </w:rPr>
        <w:t>Philosophy of science and the occult</w:t>
      </w:r>
      <w:r w:rsidRPr="00A50DEC">
        <w:rPr>
          <w:rFonts w:ascii="Times New Roman" w:hAnsi="Times New Roman" w:cs="Times New Roman"/>
          <w:color w:val="222222"/>
          <w:sz w:val="24"/>
          <w:szCs w:val="24"/>
          <w:shd w:val="clear" w:color="auto" w:fill="FFFFFF"/>
        </w:rPr>
        <w:t>, 104-111.</w:t>
      </w:r>
    </w:p>
    <w:p w14:paraId="710EBF84" w14:textId="77777777" w:rsidR="00935377" w:rsidRDefault="00935377" w:rsidP="00975C0B">
      <w:pPr>
        <w:spacing w:line="480" w:lineRule="auto"/>
        <w:ind w:left="720" w:hanging="720"/>
        <w:rPr>
          <w:rFonts w:ascii="Times New Roman" w:hAnsi="Times New Roman" w:cs="Times New Roman"/>
          <w:color w:val="222222"/>
          <w:sz w:val="24"/>
          <w:szCs w:val="24"/>
          <w:shd w:val="clear" w:color="auto" w:fill="FFFFFF"/>
        </w:rPr>
      </w:pPr>
      <w:r w:rsidRPr="00A50DEC">
        <w:rPr>
          <w:rFonts w:ascii="Times New Roman" w:hAnsi="Times New Roman" w:cs="Times New Roman"/>
          <w:color w:val="222222"/>
          <w:sz w:val="24"/>
          <w:szCs w:val="24"/>
          <w:shd w:val="clear" w:color="auto" w:fill="FFFFFF"/>
        </w:rPr>
        <w:t>Sober, E. (2000). Introduction to Bayesian Epistemology.</w:t>
      </w:r>
    </w:p>
    <w:p w14:paraId="5DD61281" w14:textId="77777777" w:rsidR="00935377" w:rsidRPr="00A50DEC" w:rsidRDefault="00935377" w:rsidP="00975C0B">
      <w:pPr>
        <w:spacing w:line="480" w:lineRule="auto"/>
        <w:ind w:left="720" w:hanging="720"/>
        <w:rPr>
          <w:rFonts w:ascii="Times New Roman" w:hAnsi="Times New Roman" w:cs="Times New Roman"/>
          <w:color w:val="222222"/>
          <w:sz w:val="24"/>
          <w:szCs w:val="24"/>
          <w:shd w:val="clear" w:color="auto" w:fill="FFFFFF"/>
        </w:rPr>
      </w:pPr>
      <w:r w:rsidRPr="00A50DEC">
        <w:rPr>
          <w:rFonts w:ascii="Times New Roman" w:hAnsi="Times New Roman" w:cs="Times New Roman"/>
          <w:color w:val="222222"/>
          <w:sz w:val="24"/>
          <w:szCs w:val="24"/>
          <w:shd w:val="clear" w:color="auto" w:fill="FFFFFF"/>
        </w:rPr>
        <w:t>Vasilyev, V. V. (2020). David Hume’s Epistemology and Its Contemporary Importance. </w:t>
      </w:r>
      <w:r w:rsidRPr="00A50DEC">
        <w:rPr>
          <w:rFonts w:ascii="Times New Roman" w:hAnsi="Times New Roman" w:cs="Times New Roman"/>
          <w:i/>
          <w:iCs/>
          <w:color w:val="222222"/>
          <w:sz w:val="24"/>
          <w:szCs w:val="24"/>
          <w:shd w:val="clear" w:color="auto" w:fill="FFFFFF"/>
        </w:rPr>
        <w:t>Epistemology &amp; Philosophy of Science</w:t>
      </w:r>
      <w:r w:rsidRPr="00A50DEC">
        <w:rPr>
          <w:rFonts w:ascii="Times New Roman" w:hAnsi="Times New Roman" w:cs="Times New Roman"/>
          <w:color w:val="222222"/>
          <w:sz w:val="24"/>
          <w:szCs w:val="24"/>
          <w:shd w:val="clear" w:color="auto" w:fill="FFFFFF"/>
        </w:rPr>
        <w:t>, </w:t>
      </w:r>
      <w:r w:rsidRPr="00A50DEC">
        <w:rPr>
          <w:rFonts w:ascii="Times New Roman" w:hAnsi="Times New Roman" w:cs="Times New Roman"/>
          <w:i/>
          <w:iCs/>
          <w:color w:val="222222"/>
          <w:sz w:val="24"/>
          <w:szCs w:val="24"/>
          <w:shd w:val="clear" w:color="auto" w:fill="FFFFFF"/>
        </w:rPr>
        <w:t>57</w:t>
      </w:r>
      <w:r w:rsidRPr="00A50DEC">
        <w:rPr>
          <w:rFonts w:ascii="Times New Roman" w:hAnsi="Times New Roman" w:cs="Times New Roman"/>
          <w:color w:val="222222"/>
          <w:sz w:val="24"/>
          <w:szCs w:val="24"/>
          <w:shd w:val="clear" w:color="auto" w:fill="FFFFFF"/>
        </w:rPr>
        <w:t>(1), 166-180.</w:t>
      </w:r>
    </w:p>
    <w:sectPr w:rsidR="00935377" w:rsidRPr="00A50DEC" w:rsidSect="000B42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ABBB0" w14:textId="77777777" w:rsidR="00362FB5" w:rsidRDefault="00362FB5" w:rsidP="005F146C">
      <w:pPr>
        <w:spacing w:after="0" w:line="240" w:lineRule="auto"/>
      </w:pPr>
      <w:r>
        <w:separator/>
      </w:r>
    </w:p>
  </w:endnote>
  <w:endnote w:type="continuationSeparator" w:id="0">
    <w:p w14:paraId="090CEED0" w14:textId="77777777" w:rsidR="00362FB5" w:rsidRDefault="00362FB5" w:rsidP="005F1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C143E" w14:textId="77777777" w:rsidR="00362FB5" w:rsidRDefault="00362FB5" w:rsidP="005F146C">
      <w:pPr>
        <w:spacing w:after="0" w:line="240" w:lineRule="auto"/>
      </w:pPr>
      <w:r>
        <w:separator/>
      </w:r>
    </w:p>
  </w:footnote>
  <w:footnote w:type="continuationSeparator" w:id="0">
    <w:p w14:paraId="0D28D148" w14:textId="77777777" w:rsidR="00362FB5" w:rsidRDefault="00362FB5" w:rsidP="005F1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93321274"/>
      <w:docPartObj>
        <w:docPartGallery w:val="Page Numbers (Top of Page)"/>
        <w:docPartUnique/>
      </w:docPartObj>
    </w:sdtPr>
    <w:sdtEndPr>
      <w:rPr>
        <w:noProof/>
      </w:rPr>
    </w:sdtEndPr>
    <w:sdtContent>
      <w:p w14:paraId="7CCAFC38" w14:textId="051638F6" w:rsidR="004307D3" w:rsidRPr="000B420C" w:rsidRDefault="000B420C" w:rsidP="000B420C">
        <w:pPr>
          <w:pStyle w:val="Header"/>
          <w:jc w:val="right"/>
          <w:rPr>
            <w:rFonts w:ascii="Times New Roman" w:hAnsi="Times New Roman" w:cs="Times New Roman"/>
          </w:rPr>
        </w:pPr>
        <w:r w:rsidRPr="000B420C">
          <w:rPr>
            <w:rFonts w:ascii="Times New Roman" w:hAnsi="Times New Roman" w:cs="Times New Roman"/>
          </w:rPr>
          <w:t>ANALYSIS OF HUME’S ARGUMENT ON PROBLEM OF INDUCTION AND SOLUTIONS TO IT</w:t>
        </w:r>
        <w:r>
          <w:rPr>
            <w:rFonts w:ascii="Times New Roman" w:hAnsi="Times New Roman" w:cs="Times New Roman"/>
          </w:rPr>
          <w:tab/>
        </w:r>
        <w:r w:rsidRPr="000B420C">
          <w:rPr>
            <w:rFonts w:ascii="Times New Roman" w:hAnsi="Times New Roman" w:cs="Times New Roman"/>
          </w:rPr>
          <w:fldChar w:fldCharType="begin"/>
        </w:r>
        <w:r w:rsidRPr="000B420C">
          <w:rPr>
            <w:rFonts w:ascii="Times New Roman" w:hAnsi="Times New Roman" w:cs="Times New Roman"/>
          </w:rPr>
          <w:instrText xml:space="preserve"> PAGE   \* MERGEFORMAT </w:instrText>
        </w:r>
        <w:r w:rsidRPr="000B420C">
          <w:rPr>
            <w:rFonts w:ascii="Times New Roman" w:hAnsi="Times New Roman" w:cs="Times New Roman"/>
          </w:rPr>
          <w:fldChar w:fldCharType="separate"/>
        </w:r>
        <w:r w:rsidRPr="000B420C">
          <w:rPr>
            <w:rFonts w:ascii="Times New Roman" w:hAnsi="Times New Roman" w:cs="Times New Roman"/>
            <w:noProof/>
          </w:rPr>
          <w:t>2</w:t>
        </w:r>
        <w:r w:rsidRPr="000B420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549995995"/>
      <w:docPartObj>
        <w:docPartGallery w:val="Page Numbers (Top of Page)"/>
        <w:docPartUnique/>
      </w:docPartObj>
    </w:sdtPr>
    <w:sdtEndPr>
      <w:rPr>
        <w:noProof/>
      </w:rPr>
    </w:sdtEndPr>
    <w:sdtContent>
      <w:p w14:paraId="00AE1DFC" w14:textId="70F79CD2" w:rsidR="000B420C" w:rsidRPr="000B420C" w:rsidRDefault="000B420C" w:rsidP="000B420C">
        <w:pPr>
          <w:pStyle w:val="Header"/>
          <w:jc w:val="right"/>
          <w:rPr>
            <w:rFonts w:ascii="Times New Roman" w:hAnsi="Times New Roman" w:cs="Times New Roman"/>
            <w:sz w:val="19"/>
            <w:szCs w:val="19"/>
          </w:rPr>
        </w:pPr>
        <w:r w:rsidRPr="000B420C">
          <w:rPr>
            <w:rFonts w:ascii="Times New Roman" w:hAnsi="Times New Roman" w:cs="Times New Roman"/>
            <w:sz w:val="19"/>
            <w:szCs w:val="19"/>
          </w:rPr>
          <w:t>Running head: ANALYSIS OF HUME’S ARGUMENT ON PROBLEM OF INDUCTION AND SOLUTIONS TO IT</w:t>
        </w:r>
        <w:r>
          <w:rPr>
            <w:rFonts w:ascii="Times New Roman" w:hAnsi="Times New Roman" w:cs="Times New Roman"/>
            <w:sz w:val="19"/>
            <w:szCs w:val="19"/>
          </w:rPr>
          <w:tab/>
        </w:r>
        <w:r w:rsidRPr="000B420C">
          <w:rPr>
            <w:rFonts w:ascii="Times New Roman" w:hAnsi="Times New Roman" w:cs="Times New Roman"/>
            <w:sz w:val="19"/>
            <w:szCs w:val="19"/>
          </w:rPr>
          <w:fldChar w:fldCharType="begin"/>
        </w:r>
        <w:r w:rsidRPr="000B420C">
          <w:rPr>
            <w:rFonts w:ascii="Times New Roman" w:hAnsi="Times New Roman" w:cs="Times New Roman"/>
            <w:sz w:val="19"/>
            <w:szCs w:val="19"/>
          </w:rPr>
          <w:instrText xml:space="preserve"> PAGE   \* MERGEFORMAT </w:instrText>
        </w:r>
        <w:r w:rsidRPr="000B420C">
          <w:rPr>
            <w:rFonts w:ascii="Times New Roman" w:hAnsi="Times New Roman" w:cs="Times New Roman"/>
            <w:sz w:val="19"/>
            <w:szCs w:val="19"/>
          </w:rPr>
          <w:fldChar w:fldCharType="separate"/>
        </w:r>
        <w:r w:rsidRPr="000B420C">
          <w:rPr>
            <w:rFonts w:ascii="Times New Roman" w:hAnsi="Times New Roman" w:cs="Times New Roman"/>
            <w:noProof/>
            <w:sz w:val="19"/>
            <w:szCs w:val="19"/>
          </w:rPr>
          <w:t>2</w:t>
        </w:r>
        <w:r w:rsidRPr="000B420C">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QwNbIwMTY3NTAytDRS0lEKTi0uzszPAykwrAUAhULFeiwAAAA="/>
  </w:docVars>
  <w:rsids>
    <w:rsidRoot w:val="007A5210"/>
    <w:rsid w:val="000B420C"/>
    <w:rsid w:val="0011083F"/>
    <w:rsid w:val="00136631"/>
    <w:rsid w:val="00146F2B"/>
    <w:rsid w:val="00183AE2"/>
    <w:rsid w:val="001A795B"/>
    <w:rsid w:val="001E7996"/>
    <w:rsid w:val="00274F5A"/>
    <w:rsid w:val="00286229"/>
    <w:rsid w:val="002A5CED"/>
    <w:rsid w:val="002F0E26"/>
    <w:rsid w:val="00362FB5"/>
    <w:rsid w:val="00390113"/>
    <w:rsid w:val="00394E5A"/>
    <w:rsid w:val="003A0CA6"/>
    <w:rsid w:val="004307D3"/>
    <w:rsid w:val="005024E8"/>
    <w:rsid w:val="005573F0"/>
    <w:rsid w:val="005E5D5B"/>
    <w:rsid w:val="005E73AE"/>
    <w:rsid w:val="005E7CC0"/>
    <w:rsid w:val="005F146C"/>
    <w:rsid w:val="00657CBF"/>
    <w:rsid w:val="00672BE0"/>
    <w:rsid w:val="006F2A0A"/>
    <w:rsid w:val="00723F7E"/>
    <w:rsid w:val="007A5210"/>
    <w:rsid w:val="007D7AAB"/>
    <w:rsid w:val="00887BA3"/>
    <w:rsid w:val="008A1550"/>
    <w:rsid w:val="008B0411"/>
    <w:rsid w:val="00935377"/>
    <w:rsid w:val="00967889"/>
    <w:rsid w:val="00975C0B"/>
    <w:rsid w:val="00985B06"/>
    <w:rsid w:val="009A2D60"/>
    <w:rsid w:val="009D08C8"/>
    <w:rsid w:val="00A00FED"/>
    <w:rsid w:val="00A037D1"/>
    <w:rsid w:val="00A50DEC"/>
    <w:rsid w:val="00A82218"/>
    <w:rsid w:val="00B06ED8"/>
    <w:rsid w:val="00B8752E"/>
    <w:rsid w:val="00C44269"/>
    <w:rsid w:val="00C974D2"/>
    <w:rsid w:val="00D025CB"/>
    <w:rsid w:val="00D23581"/>
    <w:rsid w:val="00D26454"/>
    <w:rsid w:val="00D839A4"/>
    <w:rsid w:val="00DE756C"/>
    <w:rsid w:val="00EC61AC"/>
    <w:rsid w:val="00EF56C1"/>
    <w:rsid w:val="00F34080"/>
    <w:rsid w:val="00F47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BEA11"/>
  <w15:docId w15:val="{75482D7F-CF87-4B04-9471-49960EA70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46C"/>
  </w:style>
  <w:style w:type="paragraph" w:styleId="Footer">
    <w:name w:val="footer"/>
    <w:basedOn w:val="Normal"/>
    <w:link w:val="FooterChar"/>
    <w:uiPriority w:val="99"/>
    <w:unhideWhenUsed/>
    <w:rsid w:val="005F1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7</Pages>
  <Words>1271</Words>
  <Characters>7248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32</cp:revision>
  <dcterms:created xsi:type="dcterms:W3CDTF">2020-11-14T13:38:00Z</dcterms:created>
  <dcterms:modified xsi:type="dcterms:W3CDTF">2020-11-14T19:22:00Z</dcterms:modified>
</cp:coreProperties>
</file>